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xmlns:wp14="http://schemas.microsoft.com/office/word/2010/wordml" w:rsidR="00E25A2C" w:rsidP="00E25A2C" w:rsidRDefault="00E25A2C" w14:paraId="672A6659" wp14:textId="77777777">
      <w:pPr>
        <w:tabs>
          <w:tab w:val="left" w:pos="1500"/>
          <w:tab w:val="center" w:pos="4513"/>
        </w:tabs>
        <w:rPr>
          <w:b/>
          <w:sz w:val="24"/>
          <w:szCs w:val="24"/>
        </w:rPr>
      </w:pPr>
    </w:p>
    <w:p xmlns:wp14="http://schemas.microsoft.com/office/word/2010/wordml" w:rsidRPr="003A5AA0" w:rsidR="00E25A2C" w:rsidP="003217EF" w:rsidRDefault="0081665D" w14:paraId="0A37501D" wp14:textId="77777777">
      <w:pPr>
        <w:tabs>
          <w:tab w:val="left" w:pos="1500"/>
          <w:tab w:val="center" w:pos="4513"/>
        </w:tabs>
        <w:rPr>
          <w:rFonts w:cs="Calibri"/>
        </w:rPr>
      </w:pPr>
      <w:r w:rsidRPr="003A5AA0">
        <w:rPr>
          <w:b/>
          <w:sz w:val="32"/>
          <w:szCs w:val="32"/>
        </w:rPr>
        <w:tab/>
      </w:r>
    </w:p>
    <w:p xmlns:wp14="http://schemas.microsoft.com/office/word/2010/wordml" w:rsidRPr="003A5AA0" w:rsidR="003217EF" w:rsidP="00676758" w:rsidRDefault="003217EF" w14:paraId="41A6379E" wp14:textId="77777777">
      <w:pPr>
        <w:pStyle w:val="3Policytitle"/>
        <w:jc w:val="center"/>
        <w:rPr>
          <w:rFonts w:ascii="Calibri" w:hAnsi="Calibri"/>
        </w:rPr>
      </w:pPr>
      <w:r w:rsidRPr="003A5AA0">
        <w:rPr>
          <w:rFonts w:ascii="Calibri" w:hAnsi="Calibri"/>
        </w:rPr>
        <w:t>COVID-19</w:t>
      </w:r>
      <w:r w:rsidRPr="003A5AA0" w:rsidR="00676758">
        <w:rPr>
          <w:rFonts w:ascii="Calibri" w:hAnsi="Calibri"/>
        </w:rPr>
        <w:t xml:space="preserve"> O</w:t>
      </w:r>
      <w:r w:rsidRPr="003A5AA0">
        <w:rPr>
          <w:rFonts w:ascii="Calibri" w:hAnsi="Calibri"/>
        </w:rPr>
        <w:t xml:space="preserve">utbreak </w:t>
      </w:r>
      <w:r w:rsidRPr="003A5AA0" w:rsidR="00676758">
        <w:rPr>
          <w:rFonts w:ascii="Calibri" w:hAnsi="Calibri"/>
        </w:rPr>
        <w:t>M</w:t>
      </w:r>
      <w:r w:rsidRPr="003A5AA0">
        <w:rPr>
          <w:rFonts w:ascii="Calibri" w:hAnsi="Calibri"/>
        </w:rPr>
        <w:t xml:space="preserve">anagement </w:t>
      </w:r>
      <w:r w:rsidRPr="003A5AA0" w:rsidR="00676758">
        <w:rPr>
          <w:rFonts w:ascii="Calibri" w:hAnsi="Calibri"/>
        </w:rPr>
        <w:t>P</w:t>
      </w:r>
      <w:r w:rsidRPr="003A5AA0">
        <w:rPr>
          <w:rFonts w:ascii="Calibri" w:hAnsi="Calibri"/>
        </w:rPr>
        <w:t>lan</w:t>
      </w:r>
    </w:p>
    <w:p xmlns:wp14="http://schemas.microsoft.com/office/word/2010/wordml" w:rsidRPr="003A5AA0" w:rsidR="00676758" w:rsidP="00676758" w:rsidRDefault="00676758" w14:paraId="5DAB6C7B" wp14:textId="77777777">
      <w:pPr>
        <w:pStyle w:val="3Policytitle"/>
        <w:jc w:val="center"/>
        <w:rPr>
          <w:rFonts w:ascii="Calibri" w:hAnsi="Calibri"/>
        </w:rPr>
      </w:pPr>
    </w:p>
    <w:p xmlns:wp14="http://schemas.microsoft.com/office/word/2010/wordml" w:rsidRPr="003A5AA0" w:rsidR="003217EF" w:rsidP="00676758" w:rsidRDefault="00DE75BC" w14:paraId="0601B844" wp14:textId="77777777">
      <w:pPr>
        <w:pStyle w:val="6Abstract"/>
        <w:jc w:val="center"/>
        <w:rPr>
          <w:rFonts w:ascii="Calibri" w:hAnsi="Calibri"/>
        </w:rPr>
      </w:pPr>
      <w:r w:rsidRPr="544BA511" w:rsidR="00DE75BC">
        <w:rPr>
          <w:rFonts w:ascii="Calibri" w:hAnsi="Calibri"/>
        </w:rPr>
        <w:t>North Wootton Academy</w:t>
      </w:r>
    </w:p>
    <w:p xmlns:wp14="http://schemas.microsoft.com/office/word/2010/wordml" w:rsidRPr="003A5AA0" w:rsidR="003217EF" w:rsidP="003217EF" w:rsidRDefault="003217EF" w14:paraId="02EB378F" wp14:textId="77777777">
      <w:pPr>
        <w:pStyle w:val="1bodycopy10pt"/>
        <w:rPr>
          <w:rFonts w:ascii="Calibri" w:hAnsi="Calibri"/>
        </w:rPr>
      </w:pPr>
    </w:p>
    <w:p xmlns:wp14="http://schemas.microsoft.com/office/word/2010/wordml" w:rsidRPr="003A5AA0" w:rsidR="003217EF" w:rsidP="003217EF" w:rsidRDefault="008B3CDA" w14:paraId="5A70028E" wp14:textId="77777777">
      <w:pPr>
        <w:pStyle w:val="1bodycopy10pt"/>
        <w:rPr>
          <w:rFonts w:ascii="Calibri" w:hAnsi="Calibri"/>
          <w:noProof/>
          <w:color w:val="00CF80"/>
          <w:szCs w:val="20"/>
        </w:rPr>
      </w:pP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1BC13193" wp14:editId="7777777">
                <wp:simplePos x="0" y="0"/>
                <wp:positionH relativeFrom="column">
                  <wp:posOffset>2054860</wp:posOffset>
                </wp:positionH>
                <wp:positionV relativeFrom="paragraph">
                  <wp:posOffset>220345</wp:posOffset>
                </wp:positionV>
                <wp:extent cx="1608455" cy="930910"/>
                <wp:effectExtent l="0" t="1270" r="3810" b="127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930910"/>
                        </a:xfrm>
                        <a:prstGeom prst="rect">
                          <a:avLst/>
                        </a:prstGeom>
                        <a:solidFill>
                          <a:srgbClr val="FFFF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xmlns:wp14="http://schemas.microsoft.com/office/word/2010/wordml" w:rsidRPr="001118BF" w:rsidR="003217EF" w:rsidP="003217EF" w:rsidRDefault="008B3CDA" w14:paraId="6A05A809" wp14:textId="77777777">
                            <w:pPr>
                              <w:pStyle w:val="6Abstract"/>
                              <w:spacing w:after="0"/>
                              <w:jc w:val="center"/>
                            </w:pPr>
                            <w:r w:rsidRPr="005453B7">
                              <w:rPr>
                                <w:noProof/>
                              </w:rPr>
                              <w:drawing>
                                <wp:inline xmlns:wp14="http://schemas.microsoft.com/office/word/2010/wordprocessingDrawing" distT="0" distB="0" distL="0" distR="0" wp14:anchorId="342CE849" wp14:editId="7777777">
                                  <wp:extent cx="1428750" cy="819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5BE365F2">
              <v:shapetype id="_x0000_t202" coordsize="21600,21600" o:spt="202" path="m,l,21600r21600,l21600,xe">
                <v:stroke joinstyle="miter"/>
                <v:path gradientshapeok="t" o:connecttype="rect"/>
              </v:shapetype>
              <v:shape id="Text Box 16" style="position:absolute;margin-left:161.8pt;margin-top:17.35pt;width:126.65pt;height:73.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strokecolor="#f2f2f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">
                <v:shadow color="#7f5f00" opacity=".5" offset="1pt"/>
                <v:textbox style="mso-fit-shape-to-text:t">
                  <w:txbxContent>
                    <w:p w:rsidRPr="001118BF" w:rsidR="003217EF" w:rsidP="003217EF" w:rsidRDefault="008B3CDA" w14:paraId="5A39BBE3" wp14:textId="77777777">
                      <w:pPr>
                        <w:pStyle w:val="6Abstract"/>
                        <w:spacing w:after="0"/>
                        <w:jc w:val="center"/>
                      </w:pPr>
                      <w:r w:rsidRPr="005453B7">
                        <w:rPr>
                          <w:noProof/>
                        </w:rPr>
                        <w:drawing>
                          <wp:inline xmlns:wp14="http://schemas.microsoft.com/office/word/2010/wordprocessingDrawing" distT="0" distB="0" distL="0" distR="0" wp14:anchorId="3FA20D31" wp14:editId="7777777">
                            <wp:extent cx="1428750" cy="819150"/>
                            <wp:effectExtent l="0" t="0" r="0" b="0"/>
                            <wp:docPr id="160134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inline>
                        </w:drawing>
                      </w:r>
                    </w:p>
                  </w:txbxContent>
                </v:textbox>
              </v:shape>
            </w:pict>
          </mc:Fallback>
        </mc:AlternateContent>
      </w:r>
      <w:bookmarkEnd w:id="0"/>
      <w:bookmarkEnd w:id="1"/>
      <w:bookmarkEnd w:id="2"/>
      <w:bookmarkEnd w:id="3"/>
      <w:bookmarkEnd w:id="4"/>
      <w:bookmarkEnd w:id="5"/>
      <w:bookmarkEnd w:id="6"/>
      <w:bookmarkEnd w:id="7"/>
      <w:bookmarkEnd w:id="8"/>
      <w:bookmarkEnd w:id="9"/>
      <w:bookmarkEnd w:id="10"/>
    </w:p>
    <w:p xmlns:wp14="http://schemas.microsoft.com/office/word/2010/wordml" w:rsidRPr="003A5AA0" w:rsidR="003217EF" w:rsidP="003217EF" w:rsidRDefault="003217EF" w14:paraId="41C8F396" wp14:textId="77777777">
      <w:pPr>
        <w:pStyle w:val="1bodycopy10pt"/>
        <w:rPr>
          <w:rFonts w:ascii="Calibri" w:hAnsi="Calibri"/>
          <w:noProof/>
        </w:rPr>
      </w:pPr>
    </w:p>
    <w:p xmlns:wp14="http://schemas.microsoft.com/office/word/2010/wordml" w:rsidRPr="003A5AA0" w:rsidR="003217EF" w:rsidP="003217EF" w:rsidRDefault="003217EF" w14:paraId="72A3D3EC" wp14:textId="77777777">
      <w:pPr>
        <w:pStyle w:val="1bodycopy10pt"/>
        <w:rPr>
          <w:rFonts w:ascii="Calibri" w:hAnsi="Calibri"/>
          <w:noProof/>
        </w:rPr>
      </w:pPr>
    </w:p>
    <w:p xmlns:wp14="http://schemas.microsoft.com/office/word/2010/wordml" w:rsidRPr="003A5AA0" w:rsidR="003217EF" w:rsidP="003217EF" w:rsidRDefault="003217EF" w14:paraId="0D0B940D" wp14:textId="77777777">
      <w:pPr>
        <w:pStyle w:val="1bodycopy10pt"/>
        <w:rPr>
          <w:rFonts w:ascii="Calibri" w:hAnsi="Calibri"/>
        </w:rPr>
      </w:pPr>
    </w:p>
    <w:p xmlns:wp14="http://schemas.microsoft.com/office/word/2010/wordml" w:rsidRPr="003A5AA0" w:rsidR="003217EF" w:rsidP="003217EF" w:rsidRDefault="003217EF" w14:paraId="0E27B00A" wp14:textId="77777777">
      <w:pPr>
        <w:pStyle w:val="1bodycopy10pt"/>
        <w:rPr>
          <w:rFonts w:ascii="Calibri" w:hAnsi="Calibri"/>
        </w:rPr>
      </w:pPr>
    </w:p>
    <w:p xmlns:wp14="http://schemas.microsoft.com/office/word/2010/wordml" w:rsidRPr="003A5AA0" w:rsidR="003217EF" w:rsidP="003217EF" w:rsidRDefault="003217EF" w14:paraId="60061E4C" wp14:textId="77777777">
      <w:pPr>
        <w:pStyle w:val="1bodycopy10pt"/>
        <w:rPr>
          <w:rFonts w:ascii="Calibri" w:hAnsi="Calibri"/>
        </w:rPr>
      </w:pPr>
    </w:p>
    <w:p xmlns:wp14="http://schemas.microsoft.com/office/word/2010/wordml" w:rsidRPr="003A5AA0" w:rsidR="003217EF" w:rsidP="003217EF" w:rsidRDefault="003217EF" w14:paraId="44EAFD9C" wp14:textId="77777777">
      <w:pPr>
        <w:pStyle w:val="1bodycopy10pt"/>
        <w:rPr>
          <w:rFonts w:ascii="Calibri" w:hAnsi="Calibri"/>
        </w:rPr>
      </w:pPr>
    </w:p>
    <w:p xmlns:wp14="http://schemas.microsoft.com/office/word/2010/wordml" w:rsidRPr="003A5AA0" w:rsidR="003217EF" w:rsidP="003217EF" w:rsidRDefault="003217EF" w14:paraId="4B94D5A5" wp14:textId="77777777">
      <w:pPr>
        <w:pStyle w:val="1bodycopy10pt"/>
        <w:rPr>
          <w:rFonts w:ascii="Calibri" w:hAnsi="Calibri"/>
        </w:rPr>
      </w:pPr>
    </w:p>
    <w:p xmlns:wp14="http://schemas.microsoft.com/office/word/2010/wordml" w:rsidRPr="003A5AA0" w:rsidR="003217EF" w:rsidP="003217EF" w:rsidRDefault="003217EF" w14:paraId="3DEEC669" wp14:textId="77777777">
      <w:pPr>
        <w:pStyle w:val="1bodycopy10pt"/>
        <w:rPr>
          <w:rFonts w:ascii="Calibri" w:hAnsi="Calibri"/>
        </w:rPr>
      </w:pPr>
    </w:p>
    <w:p xmlns:wp14="http://schemas.microsoft.com/office/word/2010/wordml" w:rsidRPr="003A5AA0" w:rsidR="003217EF" w:rsidP="003217EF" w:rsidRDefault="003217EF" w14:paraId="3656B9AB" wp14:textId="77777777">
      <w:pPr>
        <w:pStyle w:val="1bodycopy10pt"/>
        <w:rPr>
          <w:rFonts w:ascii="Calibri" w:hAnsi="Calibri"/>
        </w:rPr>
      </w:pPr>
    </w:p>
    <w:p xmlns:wp14="http://schemas.microsoft.com/office/word/2010/wordml" w:rsidRPr="003A5AA0" w:rsidR="003217EF" w:rsidP="003217EF" w:rsidRDefault="003217EF" w14:paraId="45FB0818" wp14:textId="77777777">
      <w:pPr>
        <w:pStyle w:val="1bodycopy10pt"/>
        <w:rPr>
          <w:rFonts w:ascii="Calibri" w:hAnsi="Calibri"/>
        </w:rPr>
      </w:pPr>
    </w:p>
    <w:p xmlns:wp14="http://schemas.microsoft.com/office/word/2010/wordml" w:rsidRPr="003A5AA0" w:rsidR="003217EF" w:rsidP="003217EF" w:rsidRDefault="003217EF" w14:paraId="049F31CB" wp14:textId="77777777">
      <w:pPr>
        <w:pStyle w:val="1bodycopy10pt"/>
        <w:rPr>
          <w:rFonts w:ascii="Calibri" w:hAnsi="Calibri"/>
        </w:rPr>
      </w:pPr>
    </w:p>
    <w:p xmlns:wp14="http://schemas.microsoft.com/office/word/2010/wordml" w:rsidRPr="003A5AA0" w:rsidR="003217EF" w:rsidP="003217EF" w:rsidRDefault="003217EF" w14:paraId="53128261" wp14:textId="77777777">
      <w:pPr>
        <w:pStyle w:val="1bodycopy10pt"/>
        <w:rPr>
          <w:rFonts w:ascii="Calibri" w:hAnsi="Calibri"/>
        </w:rPr>
      </w:pPr>
    </w:p>
    <w:p xmlns:wp14="http://schemas.microsoft.com/office/word/2010/wordml" w:rsidRPr="003A5AA0" w:rsidR="003217EF" w:rsidP="003217EF" w:rsidRDefault="003217EF" w14:paraId="62486C05" wp14:textId="77777777">
      <w:pPr>
        <w:pStyle w:val="1bodycopy10pt"/>
        <w:rPr>
          <w:rFonts w:ascii="Calibri" w:hAnsi="Calibri"/>
        </w:rPr>
      </w:pPr>
    </w:p>
    <w:p xmlns:wp14="http://schemas.microsoft.com/office/word/2010/wordml" w:rsidRPr="003A5AA0" w:rsidR="003217EF" w:rsidP="003217EF" w:rsidRDefault="003217EF" w14:paraId="4101652C" wp14:textId="77777777">
      <w:pPr>
        <w:pStyle w:val="1bodycopy10pt"/>
        <w:rPr>
          <w:rFonts w:ascii="Calibri" w:hAnsi="Calibri"/>
        </w:rPr>
      </w:pPr>
    </w:p>
    <w:p xmlns:wp14="http://schemas.microsoft.com/office/word/2010/wordml" w:rsidRPr="003A5AA0" w:rsidR="003217EF" w:rsidP="003217EF" w:rsidRDefault="003217EF" w14:paraId="4B99056E" wp14:textId="77777777">
      <w:pPr>
        <w:pStyle w:val="1bodycopy10pt"/>
        <w:rPr>
          <w:rFonts w:ascii="Calibri" w:hAnsi="Calibri"/>
        </w:rPr>
      </w:pPr>
    </w:p>
    <w:p xmlns:wp14="http://schemas.microsoft.com/office/word/2010/wordml" w:rsidRPr="003A5AA0" w:rsidR="003217EF" w:rsidP="003217EF" w:rsidRDefault="003217EF" w14:paraId="1299C43A" wp14:textId="77777777">
      <w:pPr>
        <w:pStyle w:val="1bodycopy10pt"/>
        <w:rPr>
          <w:rFonts w:ascii="Calibri" w:hAnsi="Calibri"/>
        </w:rPr>
      </w:pPr>
    </w:p>
    <w:p xmlns:wp14="http://schemas.microsoft.com/office/word/2010/wordml" w:rsidRPr="003A5AA0" w:rsidR="003217EF" w:rsidP="003217EF" w:rsidRDefault="003217EF" w14:paraId="4DDBEF00" wp14:textId="77777777">
      <w:pPr>
        <w:pStyle w:val="1bodycopy10pt"/>
        <w:rPr>
          <w:rFonts w:ascii="Calibri" w:hAnsi="Calibri"/>
        </w:rPr>
      </w:pPr>
    </w:p>
    <w:p xmlns:wp14="http://schemas.microsoft.com/office/word/2010/wordml" w:rsidRPr="003A5AA0" w:rsidR="003217EF" w:rsidP="003217EF" w:rsidRDefault="003217EF" w14:paraId="3461D779" wp14:textId="77777777">
      <w:pPr>
        <w:rPr>
          <w:b/>
        </w:rPr>
      </w:pPr>
    </w:p>
    <w:tbl>
      <w:tblPr>
        <w:tblW w:w="9720"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xmlns:wp14="http://schemas.microsoft.com/office/word/2010/wordml" w:rsidRPr="003A5AA0" w:rsidR="003217EF" w:rsidTr="544BA511" w14:paraId="4EEAC26E" wp14:textId="77777777">
        <w:tc>
          <w:tcPr>
            <w:tcW w:w="2586" w:type="dxa"/>
            <w:tcBorders>
              <w:top w:val="nil"/>
              <w:bottom w:val="single" w:color="FFFFFF" w:themeColor="background1" w:sz="18" w:space="0"/>
            </w:tcBorders>
            <w:shd w:val="clear" w:color="auto" w:fill="D8DFDE"/>
            <w:tcMar/>
          </w:tcPr>
          <w:p w:rsidRPr="003A5AA0" w:rsidR="003217EF" w:rsidP="003A5AA0" w:rsidRDefault="003217EF" w14:paraId="19D35CC3" wp14:textId="77777777">
            <w:pPr>
              <w:pStyle w:val="1bodycopy10pt"/>
              <w:rPr>
                <w:rFonts w:ascii="Calibri" w:hAnsi="Calibri"/>
                <w:b/>
              </w:rPr>
            </w:pPr>
            <w:r w:rsidRPr="003A5AA0">
              <w:rPr>
                <w:rFonts w:ascii="Calibri" w:hAnsi="Calibri"/>
                <w:b/>
              </w:rPr>
              <w:t>Approved by:</w:t>
            </w:r>
          </w:p>
        </w:tc>
        <w:tc>
          <w:tcPr>
            <w:tcW w:w="3268" w:type="dxa"/>
            <w:tcBorders>
              <w:top w:val="nil"/>
              <w:bottom w:val="single" w:color="FFFFFF" w:themeColor="background1" w:sz="18" w:space="0"/>
            </w:tcBorders>
            <w:shd w:val="clear" w:color="auto" w:fill="D8DFDE"/>
            <w:tcMar/>
          </w:tcPr>
          <w:p w:rsidRPr="003A5AA0" w:rsidR="003217EF" w:rsidP="003A5AA0" w:rsidRDefault="00DE75BC" w14:paraId="067BCB30" wp14:textId="77777777">
            <w:pPr>
              <w:pStyle w:val="1bodycopy11pt"/>
              <w:rPr>
                <w:rFonts w:ascii="Calibri" w:hAnsi="Calibri"/>
                <w:highlight w:val="yellow"/>
              </w:rPr>
            </w:pPr>
            <w:r w:rsidRPr="544BA511" w:rsidR="00DE75BC">
              <w:rPr>
                <w:rFonts w:ascii="Calibri" w:hAnsi="Calibri"/>
              </w:rPr>
              <w:t>James Grimsby</w:t>
            </w:r>
          </w:p>
        </w:tc>
        <w:tc>
          <w:tcPr>
            <w:tcW w:w="3866" w:type="dxa"/>
            <w:tcBorders>
              <w:top w:val="nil"/>
              <w:bottom w:val="single" w:color="FFFFFF" w:themeColor="background1" w:sz="18" w:space="0"/>
            </w:tcBorders>
            <w:shd w:val="clear" w:color="auto" w:fill="D8DFDE"/>
            <w:tcMar/>
          </w:tcPr>
          <w:p w:rsidRPr="003A5AA0" w:rsidR="003217EF" w:rsidP="003A5AA0" w:rsidRDefault="003217EF" w14:paraId="19C19AC3" wp14:textId="77777777">
            <w:pPr>
              <w:pStyle w:val="1bodycopy11pt"/>
              <w:rPr>
                <w:rFonts w:ascii="Calibri" w:hAnsi="Calibri"/>
              </w:rPr>
            </w:pPr>
            <w:r w:rsidRPr="003A5AA0">
              <w:rPr>
                <w:rFonts w:ascii="Calibri" w:hAnsi="Calibri"/>
                <w:b/>
              </w:rPr>
              <w:t>Date</w:t>
            </w:r>
            <w:r w:rsidR="00DE75BC">
              <w:rPr>
                <w:rFonts w:ascii="Calibri" w:hAnsi="Calibri"/>
                <w:b/>
              </w:rPr>
              <w:t xml:space="preserve"> 30/08/21</w:t>
            </w:r>
          </w:p>
        </w:tc>
      </w:tr>
      <w:tr xmlns:wp14="http://schemas.microsoft.com/office/word/2010/wordml" w:rsidRPr="003A5AA0" w:rsidR="003217EF" w:rsidTr="544BA511" w14:paraId="2DCA31BD" wp14:textId="77777777">
        <w:tc>
          <w:tcPr>
            <w:tcW w:w="2586" w:type="dxa"/>
            <w:tcBorders>
              <w:top w:val="single" w:color="FFFFFF" w:themeColor="background1" w:sz="18" w:space="0"/>
              <w:bottom w:val="single" w:color="FFFFFF" w:themeColor="background1" w:sz="18" w:space="0"/>
            </w:tcBorders>
            <w:shd w:val="clear" w:color="auto" w:fill="D8DFDE"/>
            <w:tcMar/>
          </w:tcPr>
          <w:p w:rsidRPr="003A5AA0" w:rsidR="003217EF" w:rsidP="003A5AA0" w:rsidRDefault="003217EF" w14:paraId="2302965E" wp14:textId="77777777">
            <w:pPr>
              <w:pStyle w:val="1bodycopy10pt"/>
              <w:rPr>
                <w:rFonts w:ascii="Calibri" w:hAnsi="Calibri"/>
                <w:b/>
              </w:rPr>
            </w:pPr>
            <w:r w:rsidRPr="003A5AA0">
              <w:rPr>
                <w:rFonts w:ascii="Calibri" w:hAnsi="Calibri"/>
                <w:b/>
              </w:rPr>
              <w:t>Last reviewed on:</w:t>
            </w:r>
          </w:p>
        </w:tc>
        <w:tc>
          <w:tcPr>
            <w:tcW w:w="7134" w:type="dxa"/>
            <w:gridSpan w:val="2"/>
            <w:tcBorders>
              <w:top w:val="single" w:color="FFFFFF" w:themeColor="background1" w:sz="18" w:space="0"/>
              <w:bottom w:val="single" w:color="FFFFFF" w:themeColor="background1" w:sz="18" w:space="0"/>
            </w:tcBorders>
            <w:shd w:val="clear" w:color="auto" w:fill="D8DFDE"/>
            <w:tcMar/>
          </w:tcPr>
          <w:p w:rsidRPr="003A5AA0" w:rsidR="003217EF" w:rsidP="003A5AA0" w:rsidRDefault="00DE75BC" w14:paraId="192437B7" wp14:textId="77777777">
            <w:pPr>
              <w:pStyle w:val="1bodycopy11pt"/>
              <w:rPr>
                <w:rFonts w:ascii="Calibri" w:hAnsi="Calibri"/>
                <w:highlight w:val="yellow"/>
              </w:rPr>
            </w:pPr>
            <w:r>
              <w:rPr>
                <w:rFonts w:ascii="Calibri" w:hAnsi="Calibri"/>
                <w:b/>
              </w:rPr>
              <w:t>30/08/21</w:t>
            </w:r>
          </w:p>
        </w:tc>
      </w:tr>
      <w:tr xmlns:wp14="http://schemas.microsoft.com/office/word/2010/wordml" w:rsidRPr="003A5AA0" w:rsidR="003217EF" w:rsidTr="544BA511" w14:paraId="6346BD38" wp14:textId="77777777">
        <w:tc>
          <w:tcPr>
            <w:tcW w:w="2586" w:type="dxa"/>
            <w:tcBorders>
              <w:top w:val="single" w:color="FFFFFF" w:themeColor="background1" w:sz="18" w:space="0"/>
              <w:bottom w:val="nil"/>
            </w:tcBorders>
            <w:shd w:val="clear" w:color="auto" w:fill="D8DFDE"/>
            <w:tcMar/>
          </w:tcPr>
          <w:p w:rsidRPr="003A5AA0" w:rsidR="003217EF" w:rsidP="003A5AA0" w:rsidRDefault="003217EF" w14:paraId="457C2352" wp14:textId="77777777">
            <w:pPr>
              <w:pStyle w:val="1bodycopy10pt"/>
              <w:rPr>
                <w:rFonts w:ascii="Calibri" w:hAnsi="Calibri"/>
                <w:b/>
              </w:rPr>
            </w:pPr>
            <w:r w:rsidRPr="003A5AA0">
              <w:rPr>
                <w:rFonts w:ascii="Calibri" w:hAnsi="Calibri"/>
                <w:b/>
              </w:rPr>
              <w:t>Next review due by:</w:t>
            </w:r>
          </w:p>
        </w:tc>
        <w:tc>
          <w:tcPr>
            <w:tcW w:w="7134" w:type="dxa"/>
            <w:gridSpan w:val="2"/>
            <w:tcBorders>
              <w:top w:val="single" w:color="FFFFFF" w:themeColor="background1" w:sz="18" w:space="0"/>
              <w:bottom w:val="nil"/>
            </w:tcBorders>
            <w:shd w:val="clear" w:color="auto" w:fill="D8DFDE"/>
            <w:tcMar/>
          </w:tcPr>
          <w:p w:rsidRPr="003A5AA0" w:rsidR="003217EF" w:rsidP="003A5AA0" w:rsidRDefault="00DE75BC" w14:paraId="59617C5C" wp14:textId="77777777">
            <w:pPr>
              <w:pStyle w:val="1bodycopy11pt"/>
              <w:rPr>
                <w:rFonts w:ascii="Calibri" w:hAnsi="Calibri"/>
                <w:highlight w:val="yellow"/>
              </w:rPr>
            </w:pPr>
            <w:r>
              <w:rPr>
                <w:rFonts w:ascii="Calibri" w:hAnsi="Calibri"/>
                <w:b/>
              </w:rPr>
              <w:t>30/10/21</w:t>
            </w:r>
          </w:p>
        </w:tc>
      </w:tr>
    </w:tbl>
    <w:p xmlns:wp14="http://schemas.microsoft.com/office/word/2010/wordml" w:rsidRPr="003A5AA0" w:rsidR="003217EF" w:rsidP="003217EF" w:rsidRDefault="003217EF" w14:paraId="3CF2D8B6" wp14:textId="77777777">
      <w:r w:rsidRPr="003A5AA0">
        <w:br w:type="page"/>
      </w:r>
    </w:p>
    <w:p xmlns:wp14="http://schemas.microsoft.com/office/word/2010/wordml" w:rsidRPr="003A5AA0" w:rsidR="003217EF" w:rsidP="003217EF" w:rsidRDefault="003217EF" w14:paraId="406425CA" wp14:textId="77777777">
      <w:pPr>
        <w:pStyle w:val="TOCHeading"/>
        <w:spacing w:before="0" w:after="120"/>
        <w:rPr>
          <w:rFonts w:ascii="Calibri" w:hAnsi="Calibri" w:cs="Arial"/>
          <w:b/>
          <w:sz w:val="28"/>
          <w:szCs w:val="28"/>
        </w:rPr>
      </w:pPr>
      <w:r w:rsidRPr="003A5AA0">
        <w:rPr>
          <w:rFonts w:ascii="Calibri" w:hAnsi="Calibri" w:cs="Arial"/>
          <w:b/>
          <w:sz w:val="28"/>
          <w:szCs w:val="28"/>
        </w:rPr>
        <w:t>Contents</w:t>
      </w:r>
    </w:p>
    <w:p xmlns:wp14="http://schemas.microsoft.com/office/word/2010/wordml" w:rsidRPr="003A5AA0" w:rsidR="003217EF" w:rsidP="003217EF" w:rsidRDefault="003217EF" w14:paraId="468A6AB2" wp14:textId="77777777">
      <w:pPr>
        <w:pStyle w:val="TOC1"/>
        <w:tabs>
          <w:tab w:val="right" w:leader="dot" w:pos="9736"/>
        </w:tabs>
        <w:rPr>
          <w:rFonts w:ascii="Calibri" w:hAnsi="Calibri" w:eastAsia="Times New Roman"/>
          <w:noProof/>
          <w:sz w:val="22"/>
          <w:szCs w:val="22"/>
          <w:lang w:val="en-GB" w:eastAsia="en-GB"/>
        </w:rPr>
      </w:pPr>
      <w:r w:rsidRPr="003A5AA0">
        <w:rPr>
          <w:rFonts w:ascii="Calibri" w:hAnsi="Calibri" w:cs="Arial"/>
          <w:bCs/>
          <w:noProof/>
          <w:szCs w:val="20"/>
        </w:rPr>
        <w:fldChar w:fldCharType="begin"/>
      </w:r>
      <w:r w:rsidRPr="003A5AA0">
        <w:rPr>
          <w:rFonts w:ascii="Calibri" w:hAnsi="Calibri" w:cs="Arial"/>
          <w:bCs/>
          <w:noProof/>
          <w:szCs w:val="20"/>
        </w:rPr>
        <w:instrText xml:space="preserve"> TOC \o "1-3" \h \z \u </w:instrText>
      </w:r>
      <w:r w:rsidRPr="003A5AA0">
        <w:rPr>
          <w:rFonts w:ascii="Calibri" w:hAnsi="Calibri" w:cs="Arial"/>
          <w:bCs/>
          <w:noProof/>
          <w:szCs w:val="20"/>
        </w:rPr>
        <w:fldChar w:fldCharType="separate"/>
      </w:r>
      <w:hyperlink w:history="1" w:anchor="_Toc76110833">
        <w:r w:rsidRPr="003A5AA0">
          <w:rPr>
            <w:rStyle w:val="Hyperlink"/>
            <w:rFonts w:ascii="Calibri" w:hAnsi="Calibri"/>
            <w:noProof/>
          </w:rPr>
          <w:t>1. Introduction</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_Toc76110833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2</w:t>
        </w:r>
        <w:r w:rsidRPr="003A5AA0">
          <w:rPr>
            <w:rFonts w:ascii="Calibri" w:hAnsi="Calibri"/>
            <w:noProof/>
            <w:webHidden/>
          </w:rPr>
          <w:fldChar w:fldCharType="end"/>
        </w:r>
      </w:hyperlink>
    </w:p>
    <w:p xmlns:wp14="http://schemas.microsoft.com/office/word/2010/wordml" w:rsidRPr="003A5AA0" w:rsidR="003217EF" w:rsidP="003217EF" w:rsidRDefault="003217EF" w14:paraId="10200896" wp14:textId="77777777">
      <w:pPr>
        <w:pStyle w:val="TOC1"/>
        <w:tabs>
          <w:tab w:val="right" w:leader="dot" w:pos="9736"/>
        </w:tabs>
        <w:rPr>
          <w:rFonts w:ascii="Calibri" w:hAnsi="Calibri" w:eastAsia="Times New Roman"/>
          <w:noProof/>
          <w:sz w:val="22"/>
          <w:szCs w:val="22"/>
          <w:lang w:val="en-GB" w:eastAsia="en-GB"/>
        </w:rPr>
      </w:pPr>
      <w:hyperlink w:history="1" w:anchor="_Toc76110834">
        <w:r w:rsidRPr="003A5AA0">
          <w:rPr>
            <w:rStyle w:val="Hyperlink"/>
            <w:rFonts w:ascii="Calibri" w:hAnsi="Calibri"/>
            <w:noProof/>
          </w:rPr>
          <w:t>2. Testing</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_Toc76110834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2</w:t>
        </w:r>
        <w:r w:rsidRPr="003A5AA0">
          <w:rPr>
            <w:rFonts w:ascii="Calibri" w:hAnsi="Calibri"/>
            <w:noProof/>
            <w:webHidden/>
          </w:rPr>
          <w:fldChar w:fldCharType="end"/>
        </w:r>
      </w:hyperlink>
    </w:p>
    <w:p xmlns:wp14="http://schemas.microsoft.com/office/word/2010/wordml" w:rsidRPr="003A5AA0" w:rsidR="003217EF" w:rsidP="003217EF" w:rsidRDefault="003217EF" w14:paraId="1EF781F8" wp14:textId="77777777">
      <w:pPr>
        <w:pStyle w:val="TOC1"/>
        <w:tabs>
          <w:tab w:val="right" w:leader="dot" w:pos="9736"/>
        </w:tabs>
        <w:rPr>
          <w:rFonts w:ascii="Calibri" w:hAnsi="Calibri" w:eastAsia="Times New Roman"/>
          <w:noProof/>
          <w:sz w:val="22"/>
          <w:szCs w:val="22"/>
          <w:lang w:val="en-GB" w:eastAsia="en-GB"/>
        </w:rPr>
      </w:pPr>
      <w:hyperlink w:history="1" w:anchor="_Toc76110835">
        <w:r w:rsidRPr="003A5AA0">
          <w:rPr>
            <w:rStyle w:val="Hyperlink"/>
            <w:rFonts w:ascii="Calibri" w:hAnsi="Calibri"/>
            <w:noProof/>
          </w:rPr>
          <w:t>3. Face coverings</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_Toc76110835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2</w:t>
        </w:r>
        <w:r w:rsidRPr="003A5AA0">
          <w:rPr>
            <w:rFonts w:ascii="Calibri" w:hAnsi="Calibri"/>
            <w:noProof/>
            <w:webHidden/>
          </w:rPr>
          <w:fldChar w:fldCharType="end"/>
        </w:r>
      </w:hyperlink>
    </w:p>
    <w:p xmlns:wp14="http://schemas.microsoft.com/office/word/2010/wordml" w:rsidRPr="003A5AA0" w:rsidR="003217EF" w:rsidP="003217EF" w:rsidRDefault="003217EF" w14:paraId="6E0B75BD" wp14:textId="77777777">
      <w:pPr>
        <w:pStyle w:val="TOC1"/>
        <w:tabs>
          <w:tab w:val="right" w:leader="dot" w:pos="9736"/>
        </w:tabs>
        <w:rPr>
          <w:rFonts w:ascii="Calibri" w:hAnsi="Calibri" w:eastAsia="Times New Roman"/>
          <w:noProof/>
          <w:sz w:val="22"/>
          <w:szCs w:val="22"/>
          <w:lang w:val="en-GB" w:eastAsia="en-GB"/>
        </w:rPr>
      </w:pPr>
      <w:hyperlink w:history="1" w:anchor="_Toc76110836">
        <w:r w:rsidRPr="003A5AA0">
          <w:rPr>
            <w:rStyle w:val="Hyperlink"/>
            <w:rFonts w:ascii="Calibri" w:hAnsi="Calibri"/>
            <w:noProof/>
          </w:rPr>
          <w:t>4. Shielding</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_Toc76110836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2</w:t>
        </w:r>
        <w:r w:rsidRPr="003A5AA0">
          <w:rPr>
            <w:rFonts w:ascii="Calibri" w:hAnsi="Calibri"/>
            <w:noProof/>
            <w:webHidden/>
          </w:rPr>
          <w:fldChar w:fldCharType="end"/>
        </w:r>
      </w:hyperlink>
    </w:p>
    <w:p xmlns:wp14="http://schemas.microsoft.com/office/word/2010/wordml" w:rsidRPr="003A5AA0" w:rsidR="003217EF" w:rsidP="003217EF" w:rsidRDefault="003217EF" w14:paraId="008AA212" wp14:textId="77777777">
      <w:pPr>
        <w:pStyle w:val="TOC1"/>
        <w:tabs>
          <w:tab w:val="right" w:leader="dot" w:pos="9736"/>
        </w:tabs>
        <w:rPr>
          <w:rFonts w:ascii="Calibri" w:hAnsi="Calibri" w:eastAsia="Times New Roman"/>
          <w:noProof/>
          <w:sz w:val="22"/>
          <w:szCs w:val="22"/>
          <w:lang w:val="en-GB" w:eastAsia="en-GB"/>
        </w:rPr>
      </w:pPr>
      <w:hyperlink w:history="1" w:anchor="_Toc76110837">
        <w:r w:rsidRPr="003A5AA0">
          <w:rPr>
            <w:rStyle w:val="Hyperlink"/>
            <w:rFonts w:ascii="Calibri" w:hAnsi="Calibri"/>
            <w:noProof/>
          </w:rPr>
          <w:t>5. Other measures</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_Toc76110837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3</w:t>
        </w:r>
        <w:r w:rsidRPr="003A5AA0">
          <w:rPr>
            <w:rFonts w:ascii="Calibri" w:hAnsi="Calibri"/>
            <w:noProof/>
            <w:webHidden/>
          </w:rPr>
          <w:fldChar w:fldCharType="end"/>
        </w:r>
      </w:hyperlink>
    </w:p>
    <w:p xmlns:wp14="http://schemas.microsoft.com/office/word/2010/wordml" w:rsidRPr="003A5AA0" w:rsidR="003217EF" w:rsidP="003217EF" w:rsidRDefault="003217EF" w14:paraId="7D4FA4C0" wp14:textId="77777777">
      <w:pPr>
        <w:pStyle w:val="TOC1"/>
        <w:tabs>
          <w:tab w:val="right" w:leader="dot" w:pos="9736"/>
        </w:tabs>
        <w:rPr>
          <w:rFonts w:ascii="Calibri" w:hAnsi="Calibri" w:eastAsia="Times New Roman"/>
          <w:noProof/>
          <w:sz w:val="22"/>
          <w:szCs w:val="22"/>
          <w:lang w:val="en-GB" w:eastAsia="en-GB"/>
        </w:rPr>
      </w:pPr>
      <w:hyperlink w:history="1" w:anchor="_Toc76110838">
        <w:r w:rsidRPr="003A5AA0">
          <w:rPr>
            <w:rStyle w:val="Hyperlink"/>
            <w:rFonts w:ascii="Calibri" w:hAnsi="Calibri"/>
            <w:noProof/>
          </w:rPr>
          <w:t>6. Attendance restrictions</w:t>
        </w:r>
        <w:r w:rsidRPr="003A5AA0">
          <w:rPr>
            <w:rFonts w:ascii="Calibri" w:hAnsi="Calibri"/>
            <w:noProof/>
            <w:webHidden/>
          </w:rPr>
          <w:tab/>
        </w:r>
        <w:r w:rsidRPr="003A5AA0">
          <w:rPr>
            <w:rFonts w:ascii="Calibri" w:hAnsi="Calibri"/>
            <w:noProof/>
            <w:webHidden/>
          </w:rPr>
          <w:fldChar w:fldCharType="begin"/>
        </w:r>
        <w:r w:rsidRPr="003A5AA0">
          <w:rPr>
            <w:rFonts w:ascii="Calibri" w:hAnsi="Calibri"/>
            <w:noProof/>
            <w:webHidden/>
          </w:rPr>
          <w:instrText xml:space="preserve"> PAGEREF _Toc76110838 \h </w:instrText>
        </w:r>
        <w:r w:rsidRPr="003A5AA0">
          <w:rPr>
            <w:rFonts w:ascii="Calibri" w:hAnsi="Calibri"/>
            <w:noProof/>
            <w:webHidden/>
          </w:rPr>
        </w:r>
        <w:r w:rsidRPr="003A5AA0">
          <w:rPr>
            <w:rFonts w:ascii="Calibri" w:hAnsi="Calibri"/>
            <w:noProof/>
            <w:webHidden/>
          </w:rPr>
          <w:fldChar w:fldCharType="separate"/>
        </w:r>
        <w:r w:rsidRPr="003A5AA0">
          <w:rPr>
            <w:rFonts w:ascii="Calibri" w:hAnsi="Calibri"/>
            <w:noProof/>
            <w:webHidden/>
          </w:rPr>
          <w:t>3</w:t>
        </w:r>
        <w:r w:rsidRPr="003A5AA0">
          <w:rPr>
            <w:rFonts w:ascii="Calibri" w:hAnsi="Calibri"/>
            <w:noProof/>
            <w:webHidden/>
          </w:rPr>
          <w:fldChar w:fldCharType="end"/>
        </w:r>
      </w:hyperlink>
    </w:p>
    <w:p xmlns:wp14="http://schemas.microsoft.com/office/word/2010/wordml" w:rsidRPr="003A5AA0" w:rsidR="003217EF" w:rsidP="003217EF" w:rsidRDefault="003217EF" w14:paraId="0FB78278" wp14:textId="77777777">
      <w:pPr>
        <w:pStyle w:val="1bodycopy10pt"/>
        <w:rPr>
          <w:rFonts w:ascii="Calibri" w:hAnsi="Calibri"/>
          <w:noProof/>
        </w:rPr>
      </w:pPr>
      <w:r w:rsidRPr="003A5AA0">
        <w:rPr>
          <w:rFonts w:ascii="Calibri" w:hAnsi="Calibri" w:cs="Arial"/>
          <w:noProof/>
          <w:szCs w:val="20"/>
        </w:rPr>
        <w:fldChar w:fldCharType="end"/>
      </w:r>
    </w:p>
    <w:p xmlns:wp14="http://schemas.microsoft.com/office/word/2010/wordml" w:rsidRPr="003A5AA0" w:rsidR="003217EF" w:rsidP="003217EF" w:rsidRDefault="008B3CDA" w14:paraId="19B33EF3" wp14:textId="77777777">
      <w:pPr>
        <w:pStyle w:val="1bodycopy10pt"/>
        <w:rPr>
          <w:rFonts w:ascii="Calibri" w:hAnsi="Calibri" w:cs="Arial"/>
          <w:noProof/>
          <w:szCs w:val="20"/>
        </w:rPr>
      </w:pPr>
      <w:r>
        <w:rPr>
          <w:noProof/>
        </w:rPr>
        <mc:AlternateContent>
          <mc:Choice Requires="wps">
            <w:drawing>
              <wp:anchor xmlns:wp14="http://schemas.microsoft.com/office/word/2010/wordprocessingDrawing" distT="4294967293" distB="4294967293" distL="114300" distR="114300" simplePos="0" relativeHeight="251658240" behindDoc="0" locked="0" layoutInCell="1" allowOverlap="1" wp14:anchorId="5D8D755B" wp14:editId="7777777">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ECF76D0">
              <v:line id="Straight Connector 5"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E9B3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xmlns:wp14="http://schemas.microsoft.com/office/word/2010/wordml" w:rsidRPr="003A5AA0" w:rsidR="003217EF" w:rsidP="003217EF" w:rsidRDefault="003217EF" w14:paraId="32A36C38" wp14:textId="77777777">
      <w:pPr>
        <w:pStyle w:val="Heading1"/>
        <w:rPr>
          <w:rFonts w:ascii="Calibri" w:hAnsi="Calibri"/>
          <w:color w:val="000000"/>
        </w:rPr>
      </w:pPr>
      <w:bookmarkStart w:name="_Toc76110833" w:id="11"/>
      <w:r w:rsidRPr="003A5AA0">
        <w:rPr>
          <w:rFonts w:ascii="Calibri" w:hAnsi="Calibri"/>
          <w:color w:val="000000"/>
        </w:rPr>
        <w:t>1. Introduction</w:t>
      </w:r>
      <w:bookmarkEnd w:id="11"/>
    </w:p>
    <w:p xmlns:wp14="http://schemas.microsoft.com/office/word/2010/wordml" w:rsidRPr="003A5AA0" w:rsidR="003217EF" w:rsidP="003217EF" w:rsidRDefault="003217EF" w14:paraId="2369C954" wp14:textId="77777777">
      <w:pPr>
        <w:pStyle w:val="1bodycopy10pt"/>
        <w:rPr>
          <w:rFonts w:ascii="Calibri" w:hAnsi="Calibri"/>
        </w:rPr>
      </w:pPr>
      <w:r w:rsidRPr="003A5AA0">
        <w:rPr>
          <w:rFonts w:ascii="Calibri" w:hAnsi="Calibri"/>
        </w:rPr>
        <w:t xml:space="preserve">This plan is based on the </w:t>
      </w:r>
      <w:hyperlink w:history="1" r:id="rId11">
        <w:r w:rsidRPr="003A5AA0">
          <w:rPr>
            <w:rStyle w:val="Hyperlink"/>
            <w:rFonts w:ascii="Calibri" w:hAnsi="Calibri"/>
          </w:rPr>
          <w:t>contingency framework for managing local o</w:t>
        </w:r>
        <w:r w:rsidRPr="003A5AA0">
          <w:rPr>
            <w:rStyle w:val="Hyperlink"/>
            <w:rFonts w:ascii="Calibri" w:hAnsi="Calibri"/>
          </w:rPr>
          <w:t>u</w:t>
        </w:r>
        <w:r w:rsidRPr="003A5AA0">
          <w:rPr>
            <w:rStyle w:val="Hyperlink"/>
            <w:rFonts w:ascii="Calibri" w:hAnsi="Calibri"/>
          </w:rPr>
          <w:t>tbreaks</w:t>
        </w:r>
      </w:hyperlink>
      <w:r w:rsidRPr="003A5AA0">
        <w:rPr>
          <w:rFonts w:ascii="Calibri" w:hAnsi="Calibri"/>
        </w:rPr>
        <w:t xml:space="preserve"> of COVID-19, published by the Department for Education (DfE). </w:t>
      </w:r>
    </w:p>
    <w:p xmlns:wp14="http://schemas.microsoft.com/office/word/2010/wordml" w:rsidRPr="003A5AA0" w:rsidR="003217EF" w:rsidP="003217EF" w:rsidRDefault="003217EF" w14:paraId="23817B4C" wp14:textId="77777777">
      <w:pPr>
        <w:pStyle w:val="1bodycopy10pt"/>
        <w:rPr>
          <w:rFonts w:ascii="Calibri" w:hAnsi="Calibri"/>
          <w:lang w:val="en-GB"/>
        </w:rPr>
      </w:pPr>
      <w:r w:rsidRPr="003A5AA0">
        <w:rPr>
          <w:rFonts w:ascii="Calibri" w:hAnsi="Calibri"/>
          <w:lang w:val="en-GB"/>
        </w:rPr>
        <w:t xml:space="preserve">We will only implement some, or all, of the measures in this plan in response to recommendations provided by </w:t>
      </w:r>
      <w:r w:rsidRPr="003A5AA0" w:rsidR="00676758">
        <w:rPr>
          <w:rFonts w:ascii="Calibri" w:hAnsi="Calibri"/>
          <w:lang w:val="en-GB"/>
        </w:rPr>
        <w:t>EMAT, the</w:t>
      </w:r>
      <w:r w:rsidRPr="003A5AA0">
        <w:rPr>
          <w:rFonts w:ascii="Calibri" w:hAnsi="Calibri"/>
          <w:lang w:val="en-GB"/>
        </w:rPr>
        <w:t xml:space="preserve"> local authority (LA), director of public health (DsPH), Public Health England (PHE) health protection team or the national government. </w:t>
      </w:r>
    </w:p>
    <w:p xmlns:wp14="http://schemas.microsoft.com/office/word/2010/wordml" w:rsidRPr="003A5AA0" w:rsidR="003217EF" w:rsidP="003217EF" w:rsidRDefault="003217EF" w14:paraId="05819DB1" wp14:textId="77777777">
      <w:pPr>
        <w:pStyle w:val="1bodycopy10pt"/>
        <w:rPr>
          <w:rFonts w:ascii="Calibri" w:hAnsi="Calibri"/>
          <w:lang w:val="en-GB"/>
        </w:rPr>
      </w:pPr>
      <w:r w:rsidRPr="003A5AA0">
        <w:rPr>
          <w:rFonts w:ascii="Calibri" w:hAnsi="Calibri"/>
          <w:lang w:val="en-GB"/>
        </w:rPr>
        <w:t xml:space="preserve">It may be necessary to implement these measures in the following circumstances:  </w:t>
      </w:r>
    </w:p>
    <w:p xmlns:wp14="http://schemas.microsoft.com/office/word/2010/wordml" w:rsidRPr="003A5AA0" w:rsidR="003217EF" w:rsidP="003217EF" w:rsidRDefault="003217EF" w14:paraId="1805BD5C" wp14:textId="77777777">
      <w:pPr>
        <w:pStyle w:val="4Bulletedcopyblue"/>
        <w:rPr>
          <w:rFonts w:ascii="Calibri" w:hAnsi="Calibri"/>
          <w:lang w:val="en-GB" w:eastAsia="en-GB"/>
        </w:rPr>
      </w:pPr>
      <w:r w:rsidRPr="003A5AA0">
        <w:rPr>
          <w:rFonts w:ascii="Calibri" w:hAnsi="Calibri"/>
          <w:lang w:val="en-GB" w:eastAsia="en-GB"/>
        </w:rPr>
        <w:t xml:space="preserve">To help manage a COVID-19 outbreak within the </w:t>
      </w:r>
      <w:r w:rsidRPr="003A5AA0" w:rsidR="00676758">
        <w:rPr>
          <w:rFonts w:ascii="Calibri" w:hAnsi="Calibri"/>
          <w:lang w:val="en-GB" w:eastAsia="en-GB"/>
        </w:rPr>
        <w:t>Academy</w:t>
      </w:r>
    </w:p>
    <w:p xmlns:wp14="http://schemas.microsoft.com/office/word/2010/wordml" w:rsidRPr="003A5AA0" w:rsidR="003217EF" w:rsidP="003217EF" w:rsidRDefault="003217EF" w14:paraId="6A035494" wp14:textId="77777777">
      <w:pPr>
        <w:pStyle w:val="4Bulletedcopyblue"/>
        <w:rPr>
          <w:rFonts w:ascii="Calibri" w:hAnsi="Calibri"/>
          <w:lang w:val="en-GB" w:eastAsia="en-GB"/>
        </w:rPr>
      </w:pPr>
      <w:r w:rsidRPr="003A5AA0">
        <w:rPr>
          <w:rFonts w:ascii="Calibri" w:hAnsi="Calibri"/>
          <w:lang w:val="en-GB" w:eastAsia="en-GB"/>
        </w:rPr>
        <w:t>If COVID-19 infection rates in the community are extremely high, and other measures have failed to reduce transmission</w:t>
      </w:r>
    </w:p>
    <w:p xmlns:wp14="http://schemas.microsoft.com/office/word/2010/wordml" w:rsidRPr="003A5AA0" w:rsidR="003217EF" w:rsidP="003217EF" w:rsidRDefault="003217EF" w14:paraId="1A948A51" wp14:textId="77777777">
      <w:pPr>
        <w:pStyle w:val="4Bulletedcopyblue"/>
        <w:rPr>
          <w:rFonts w:ascii="Calibri" w:hAnsi="Calibri"/>
          <w:lang w:val="en-GB" w:eastAsia="en-GB"/>
        </w:rPr>
      </w:pPr>
      <w:r w:rsidRPr="003A5AA0">
        <w:rPr>
          <w:rFonts w:ascii="Calibri" w:hAnsi="Calibri"/>
          <w:lang w:val="en-GB" w:eastAsia="en-GB"/>
        </w:rPr>
        <w:t>As part of a package of measures responding to a ‘variant of concern’ (VoC)</w:t>
      </w:r>
    </w:p>
    <w:p xmlns:wp14="http://schemas.microsoft.com/office/word/2010/wordml" w:rsidRPr="00DE75BC" w:rsidR="00DE75BC" w:rsidP="00DE75BC" w:rsidRDefault="003217EF" w14:paraId="6642D76C" wp14:textId="77777777">
      <w:pPr>
        <w:pStyle w:val="Heading1"/>
        <w:rPr>
          <w:rFonts w:ascii="Calibri" w:hAnsi="Calibri"/>
          <w:color w:val="000000"/>
        </w:rPr>
      </w:pPr>
      <w:bookmarkStart w:name="_Toc76110834" w:id="12"/>
      <w:r w:rsidRPr="003A5AA0">
        <w:rPr>
          <w:rFonts w:ascii="Calibri" w:hAnsi="Calibri"/>
          <w:color w:val="000000"/>
        </w:rPr>
        <w:t>2. Testing</w:t>
      </w:r>
      <w:bookmarkEnd w:id="12"/>
    </w:p>
    <w:p xmlns:wp14="http://schemas.microsoft.com/office/word/2010/wordml" w:rsidRPr="003A5AA0" w:rsidR="003217EF" w:rsidP="00DE75BC" w:rsidRDefault="00DE75BC" w14:paraId="69A65552" wp14:textId="77777777">
      <w:pPr>
        <w:pStyle w:val="1bodycopy10pt"/>
        <w:rPr>
          <w:rFonts w:ascii="Calibri" w:hAnsi="Calibri"/>
          <w:highlight w:val="yellow"/>
        </w:rPr>
      </w:pPr>
      <w:r>
        <w:rPr>
          <w:rFonts w:ascii="Calibri" w:hAnsi="Calibri"/>
        </w:rPr>
        <w:t xml:space="preserve">At present, all staff are asked to complete Lateral Flow Tests on Sunday and Wednesdays, reporting to the school if they test as positive. Parents have also been made aware that they are able to obtain such testing for home use but it is believed that these are not seen as necessary for Primary aged pupils. </w:t>
      </w:r>
    </w:p>
    <w:p xmlns:wp14="http://schemas.microsoft.com/office/word/2010/wordml" w:rsidRPr="003A5AA0" w:rsidR="003217EF" w:rsidP="003217EF" w:rsidRDefault="003217EF" w14:paraId="5D5CF7A9" wp14:textId="77777777">
      <w:pPr>
        <w:pStyle w:val="Heading1"/>
        <w:rPr>
          <w:rFonts w:ascii="Calibri" w:hAnsi="Calibri"/>
          <w:color w:val="000000"/>
        </w:rPr>
      </w:pPr>
      <w:bookmarkStart w:name="_Toc76110835" w:id="13"/>
      <w:r w:rsidRPr="003A5AA0">
        <w:rPr>
          <w:rFonts w:ascii="Calibri" w:hAnsi="Calibri"/>
          <w:color w:val="000000"/>
        </w:rPr>
        <w:t>3. Face coverings</w:t>
      </w:r>
      <w:bookmarkEnd w:id="13"/>
      <w:r w:rsidRPr="003A5AA0">
        <w:rPr>
          <w:rFonts w:ascii="Calibri" w:hAnsi="Calibri"/>
          <w:color w:val="000000"/>
        </w:rPr>
        <w:t xml:space="preserve"> </w:t>
      </w:r>
    </w:p>
    <w:p xmlns:wp14="http://schemas.microsoft.com/office/word/2010/wordml" w:rsidR="00D02FBF" w:rsidP="003217EF" w:rsidRDefault="00DE75BC" w14:paraId="05288FA0" wp14:textId="77777777">
      <w:pPr>
        <w:pStyle w:val="1bodycopy10pt"/>
        <w:rPr>
          <w:rFonts w:ascii="Calibri" w:hAnsi="Calibri"/>
          <w:lang w:val="en-GB"/>
        </w:rPr>
      </w:pPr>
      <w:r>
        <w:rPr>
          <w:rFonts w:ascii="Calibri" w:hAnsi="Calibri"/>
          <w:lang w:val="en-GB"/>
        </w:rPr>
        <w:t xml:space="preserve">At this point, staff – who are not exempt - will be asked to wear masks only when working closely with child or are within the poorly ventilated areas of the school. </w:t>
      </w:r>
    </w:p>
    <w:p xmlns:wp14="http://schemas.microsoft.com/office/word/2010/wordml" w:rsidR="00D02FBF" w:rsidP="003217EF" w:rsidRDefault="00D02FBF" w14:paraId="1FDF301C" wp14:textId="77777777">
      <w:pPr>
        <w:pStyle w:val="1bodycopy10pt"/>
        <w:rPr>
          <w:rFonts w:ascii="Calibri" w:hAnsi="Calibri"/>
          <w:lang w:val="en-GB"/>
        </w:rPr>
      </w:pPr>
      <w:r>
        <w:rPr>
          <w:rFonts w:ascii="Calibri" w:hAnsi="Calibri"/>
          <w:lang w:val="en-GB"/>
        </w:rPr>
        <w:t xml:space="preserve">Visitors to the school building, including parents, will be asked to wear a mask unless exempt. </w:t>
      </w:r>
    </w:p>
    <w:p xmlns:wp14="http://schemas.microsoft.com/office/word/2010/wordml" w:rsidRPr="003A5AA0" w:rsidR="003217EF" w:rsidP="003217EF" w:rsidRDefault="00D02FBF" w14:paraId="41D5B1F4" wp14:textId="77777777">
      <w:pPr>
        <w:pStyle w:val="1bodycopy10pt"/>
        <w:rPr>
          <w:rFonts w:ascii="Calibri" w:hAnsi="Calibri"/>
          <w:lang w:val="en-GB"/>
        </w:rPr>
      </w:pPr>
      <w:r>
        <w:rPr>
          <w:rFonts w:ascii="Calibri" w:hAnsi="Calibri"/>
          <w:lang w:val="en-GB"/>
        </w:rPr>
        <w:t xml:space="preserve"> </w:t>
      </w:r>
      <w:r w:rsidRPr="003A5AA0" w:rsidR="003217EF">
        <w:rPr>
          <w:rFonts w:ascii="Calibri" w:hAnsi="Calibri"/>
          <w:lang w:val="en-GB"/>
        </w:rPr>
        <w:t>If recommended, staff and visitors who ar</w:t>
      </w:r>
      <w:r w:rsidR="00DE75BC">
        <w:rPr>
          <w:rFonts w:ascii="Calibri" w:hAnsi="Calibri"/>
          <w:lang w:val="en-GB"/>
        </w:rPr>
        <w:t>e</w:t>
      </w:r>
      <w:r w:rsidRPr="003A5AA0" w:rsidR="003217EF">
        <w:rPr>
          <w:rFonts w:ascii="Calibri" w:hAnsi="Calibri"/>
          <w:lang w:val="en-GB"/>
        </w:rPr>
        <w:t xml:space="preserve"> not exempt from wearing a face covering: </w:t>
      </w:r>
    </w:p>
    <w:p xmlns:wp14="http://schemas.microsoft.com/office/word/2010/wordml" w:rsidRPr="003A5AA0" w:rsidR="003217EF" w:rsidP="003217EF" w:rsidRDefault="003217EF" w14:paraId="29C0815C" wp14:textId="77777777">
      <w:pPr>
        <w:pStyle w:val="4Bulletedcopyblue"/>
        <w:rPr>
          <w:rFonts w:ascii="Calibri" w:hAnsi="Calibri"/>
          <w:lang w:val="en-GB"/>
        </w:rPr>
      </w:pPr>
      <w:r w:rsidRPr="003A5AA0">
        <w:rPr>
          <w:rFonts w:ascii="Calibri" w:hAnsi="Calibri"/>
        </w:rPr>
        <w:t>Will be asked to keep on or put on a face covering when arriving at school and moving around indoors in places where social distancing is difficult to maintain, such as in communal areas</w:t>
      </w:r>
    </w:p>
    <w:p xmlns:wp14="http://schemas.microsoft.com/office/word/2010/wordml" w:rsidRPr="003A5AA0" w:rsidR="003217EF" w:rsidP="003217EF" w:rsidRDefault="003217EF" w14:paraId="0B04DF4E" wp14:textId="77777777">
      <w:pPr>
        <w:pStyle w:val="4Bulletedcopyblue"/>
        <w:numPr>
          <w:ilvl w:val="0"/>
          <w:numId w:val="0"/>
        </w:numPr>
        <w:ind w:left="170" w:hanging="170"/>
        <w:rPr>
          <w:rFonts w:ascii="Calibri" w:hAnsi="Calibri"/>
          <w:lang w:val="en-GB"/>
        </w:rPr>
      </w:pPr>
      <w:r w:rsidRPr="003A5AA0">
        <w:rPr>
          <w:rFonts w:ascii="Calibri" w:hAnsi="Calibri"/>
          <w:lang w:val="en-GB"/>
        </w:rPr>
        <w:t>And/or:</w:t>
      </w:r>
    </w:p>
    <w:p xmlns:wp14="http://schemas.microsoft.com/office/word/2010/wordml" w:rsidRPr="00D02FBF" w:rsidR="00676758" w:rsidP="003217EF" w:rsidRDefault="003217EF" w14:paraId="0EA850A0" wp14:textId="77777777">
      <w:pPr>
        <w:pStyle w:val="4Bulletedcopyblue"/>
        <w:rPr>
          <w:rFonts w:ascii="Calibri" w:hAnsi="Calibri"/>
        </w:rPr>
      </w:pPr>
      <w:r w:rsidRPr="00D02FBF">
        <w:rPr>
          <w:rFonts w:ascii="Calibri" w:hAnsi="Calibri"/>
        </w:rPr>
        <w:t>Will be asked to wear a face covering in classrooms or during activities, unless social distancing can be maintained or a face covering would impact on the ability to t</w:t>
      </w:r>
      <w:r w:rsidRPr="00D02FBF" w:rsidR="00D02FBF">
        <w:rPr>
          <w:rFonts w:ascii="Calibri" w:hAnsi="Calibri"/>
        </w:rPr>
        <w:t xml:space="preserve">each. </w:t>
      </w:r>
      <w:bookmarkStart w:name="_Toc76110836" w:id="14"/>
    </w:p>
    <w:p xmlns:wp14="http://schemas.microsoft.com/office/word/2010/wordml" w:rsidRPr="003A5AA0" w:rsidR="003217EF" w:rsidP="003217EF" w:rsidRDefault="003217EF" w14:paraId="0906FB99" wp14:textId="77777777">
      <w:pPr>
        <w:pStyle w:val="Heading1"/>
        <w:rPr>
          <w:rFonts w:ascii="Calibri" w:hAnsi="Calibri"/>
          <w:color w:val="000000"/>
        </w:rPr>
      </w:pPr>
      <w:r w:rsidRPr="003A5AA0">
        <w:rPr>
          <w:rFonts w:ascii="Calibri" w:hAnsi="Calibri"/>
          <w:color w:val="000000"/>
        </w:rPr>
        <w:t>4. Shielding</w:t>
      </w:r>
      <w:bookmarkEnd w:id="14"/>
      <w:r w:rsidRPr="003A5AA0">
        <w:rPr>
          <w:rFonts w:ascii="Calibri" w:hAnsi="Calibri"/>
          <w:color w:val="000000"/>
        </w:rPr>
        <w:t xml:space="preserve"> </w:t>
      </w:r>
    </w:p>
    <w:p xmlns:wp14="http://schemas.microsoft.com/office/word/2010/wordml" w:rsidRPr="003A5AA0" w:rsidR="003217EF" w:rsidP="003217EF" w:rsidRDefault="003217EF" w14:paraId="253B6476" wp14:textId="77777777">
      <w:pPr>
        <w:pStyle w:val="1bodycopy10pt"/>
        <w:rPr>
          <w:rFonts w:ascii="Calibri" w:hAnsi="Calibri"/>
          <w:lang w:val="en-GB"/>
        </w:rPr>
      </w:pPr>
      <w:r w:rsidRPr="003A5AA0">
        <w:rPr>
          <w:rFonts w:ascii="Calibri" w:hAnsi="Calibri"/>
          <w:lang w:val="en-GB"/>
        </w:rPr>
        <w:t xml:space="preserve">We will adhere to national guidance on the reintroduction of shielding, which would apply to those on the </w:t>
      </w:r>
      <w:hyperlink w:history="1" r:id="rId12">
        <w:r w:rsidRPr="003A5AA0">
          <w:rPr>
            <w:rStyle w:val="Hyperlink"/>
            <w:rFonts w:ascii="Calibri" w:hAnsi="Calibri"/>
            <w:lang w:val="en-GB"/>
          </w:rPr>
          <w:t>shielded patient</w:t>
        </w:r>
        <w:r w:rsidRPr="003A5AA0">
          <w:rPr>
            <w:rStyle w:val="Hyperlink"/>
            <w:rFonts w:ascii="Calibri" w:hAnsi="Calibri"/>
            <w:lang w:val="en-GB"/>
          </w:rPr>
          <w:t xml:space="preserve"> </w:t>
        </w:r>
        <w:r w:rsidRPr="003A5AA0">
          <w:rPr>
            <w:rStyle w:val="Hyperlink"/>
            <w:rFonts w:ascii="Calibri" w:hAnsi="Calibri"/>
            <w:lang w:val="en-GB"/>
          </w:rPr>
          <w:t>list (SPL)</w:t>
        </w:r>
      </w:hyperlink>
      <w:r w:rsidRPr="003A5AA0">
        <w:rPr>
          <w:rFonts w:ascii="Calibri" w:hAnsi="Calibri"/>
          <w:lang w:val="en-GB"/>
        </w:rPr>
        <w:t>.</w:t>
      </w:r>
    </w:p>
    <w:p xmlns:wp14="http://schemas.microsoft.com/office/word/2010/wordml" w:rsidRPr="003A5AA0" w:rsidR="003217EF" w:rsidP="003217EF" w:rsidRDefault="003217EF" w14:paraId="6690FE23" wp14:textId="77777777">
      <w:pPr>
        <w:pStyle w:val="1bodycopy10pt"/>
        <w:rPr>
          <w:rFonts w:ascii="Calibri" w:hAnsi="Calibri"/>
          <w:lang w:val="en-GB"/>
        </w:rPr>
      </w:pPr>
      <w:r w:rsidRPr="003A5AA0">
        <w:rPr>
          <w:rFonts w:ascii="Calibri" w:hAnsi="Calibri"/>
          <w:lang w:val="en-GB"/>
        </w:rPr>
        <w:t xml:space="preserve">We will speak to individuals required to shield about additional protective measures in </w:t>
      </w:r>
      <w:r w:rsidRPr="003A5AA0" w:rsidR="00676758">
        <w:rPr>
          <w:rFonts w:ascii="Calibri" w:hAnsi="Calibri"/>
          <w:lang w:val="en-GB"/>
        </w:rPr>
        <w:t>the Academy</w:t>
      </w:r>
      <w:r w:rsidRPr="003A5AA0">
        <w:rPr>
          <w:rFonts w:ascii="Calibri" w:hAnsi="Calibri"/>
          <w:lang w:val="en-GB"/>
        </w:rPr>
        <w:t xml:space="preserve"> or arrangements for home working or learning. </w:t>
      </w:r>
    </w:p>
    <w:p xmlns:wp14="http://schemas.microsoft.com/office/word/2010/wordml" w:rsidRPr="003A5AA0" w:rsidR="003217EF" w:rsidP="003217EF" w:rsidRDefault="003217EF" w14:paraId="26137A7B" wp14:textId="77777777">
      <w:pPr>
        <w:pStyle w:val="Heading1"/>
        <w:rPr>
          <w:rFonts w:ascii="Calibri" w:hAnsi="Calibri"/>
          <w:color w:val="000000"/>
        </w:rPr>
      </w:pPr>
      <w:bookmarkStart w:name="_Toc76110837" w:id="15"/>
      <w:r w:rsidRPr="003A5AA0">
        <w:rPr>
          <w:rFonts w:ascii="Calibri" w:hAnsi="Calibri"/>
          <w:color w:val="000000"/>
        </w:rPr>
        <w:t>5. Other measures</w:t>
      </w:r>
      <w:bookmarkEnd w:id="15"/>
      <w:r w:rsidRPr="003A5AA0">
        <w:rPr>
          <w:rFonts w:ascii="Calibri" w:hAnsi="Calibri"/>
          <w:color w:val="000000"/>
        </w:rPr>
        <w:t xml:space="preserve"> </w:t>
      </w:r>
    </w:p>
    <w:p w:rsidR="7FEA56FA" w:rsidP="544BA511" w:rsidRDefault="7FEA56FA" w14:paraId="5200C93D" w14:textId="59D43055">
      <w:pPr>
        <w:pStyle w:val="1bodycopy10pt"/>
        <w:rPr>
          <w:rFonts w:ascii="Calibri" w:hAnsi="Calibri"/>
          <w:lang w:val="en-GB"/>
        </w:rPr>
      </w:pPr>
      <w:r w:rsidRPr="544BA511" w:rsidR="7FEA56FA">
        <w:rPr>
          <w:rFonts w:ascii="Calibri" w:hAnsi="Calibri"/>
          <w:lang w:val="en-GB"/>
        </w:rPr>
        <w:t>I</w:t>
      </w:r>
      <w:r w:rsidRPr="544BA511" w:rsidR="003217EF">
        <w:rPr>
          <w:rFonts w:ascii="Calibri" w:hAnsi="Calibri"/>
          <w:lang w:val="en-GB"/>
        </w:rPr>
        <w:t xml:space="preserve">f recommended, we will limit: </w:t>
      </w:r>
    </w:p>
    <w:p xmlns:wp14="http://schemas.microsoft.com/office/word/2010/wordml" w:rsidRPr="003A5AA0" w:rsidR="003217EF" w:rsidP="003217EF" w:rsidRDefault="003217EF" w14:paraId="5335ED43" wp14:textId="77777777">
      <w:pPr>
        <w:pStyle w:val="4Bulletedcopyblue"/>
        <w:rPr>
          <w:rFonts w:ascii="Calibri" w:hAnsi="Calibri"/>
          <w:lang w:val="en-GB" w:eastAsia="en-GB"/>
        </w:rPr>
      </w:pPr>
      <w:r w:rsidRPr="003A5AA0">
        <w:rPr>
          <w:rFonts w:ascii="Calibri" w:hAnsi="Calibri"/>
          <w:lang w:val="en-GB" w:eastAsia="en-GB"/>
        </w:rPr>
        <w:t>Residential educational visits</w:t>
      </w:r>
    </w:p>
    <w:p xmlns:wp14="http://schemas.microsoft.com/office/word/2010/wordml" w:rsidRPr="003A5AA0" w:rsidR="003217EF" w:rsidP="003217EF" w:rsidRDefault="003217EF" w14:paraId="7CA4A1D2" wp14:textId="77777777">
      <w:pPr>
        <w:pStyle w:val="4Bulletedcopyblue"/>
        <w:rPr>
          <w:rFonts w:ascii="Calibri" w:hAnsi="Calibri"/>
          <w:lang w:val="en-GB" w:eastAsia="en-GB"/>
        </w:rPr>
      </w:pPr>
      <w:r w:rsidRPr="003A5AA0">
        <w:rPr>
          <w:rFonts w:ascii="Calibri" w:hAnsi="Calibri"/>
          <w:lang w:val="en-GB" w:eastAsia="en-GB"/>
        </w:rPr>
        <w:t>Open days</w:t>
      </w:r>
    </w:p>
    <w:p xmlns:wp14="http://schemas.microsoft.com/office/word/2010/wordml" w:rsidRPr="003A5AA0" w:rsidR="003217EF" w:rsidP="003217EF" w:rsidRDefault="003217EF" w14:paraId="7292B48C" wp14:textId="77777777">
      <w:pPr>
        <w:pStyle w:val="4Bulletedcopyblue"/>
        <w:rPr>
          <w:rFonts w:ascii="Calibri" w:hAnsi="Calibri"/>
          <w:lang w:val="en-GB" w:eastAsia="en-GB"/>
        </w:rPr>
      </w:pPr>
      <w:r w:rsidRPr="003A5AA0">
        <w:rPr>
          <w:rFonts w:ascii="Calibri" w:hAnsi="Calibri"/>
          <w:lang w:val="en-GB" w:eastAsia="en-GB"/>
        </w:rPr>
        <w:t>Transition or taster days</w:t>
      </w:r>
    </w:p>
    <w:p xmlns:wp14="http://schemas.microsoft.com/office/word/2010/wordml" w:rsidRPr="003A5AA0" w:rsidR="003217EF" w:rsidP="003217EF" w:rsidRDefault="003217EF" w14:paraId="78379A60" wp14:textId="77777777">
      <w:pPr>
        <w:pStyle w:val="4Bulletedcopyblue"/>
        <w:rPr>
          <w:rFonts w:ascii="Calibri" w:hAnsi="Calibri"/>
          <w:lang w:val="en-GB" w:eastAsia="en-GB"/>
        </w:rPr>
      </w:pPr>
      <w:r w:rsidRPr="003A5AA0">
        <w:rPr>
          <w:rFonts w:ascii="Calibri" w:hAnsi="Calibri"/>
          <w:lang w:val="en-GB" w:eastAsia="en-GB"/>
        </w:rPr>
        <w:t>Parents coming into school</w:t>
      </w:r>
    </w:p>
    <w:p xmlns:wp14="http://schemas.microsoft.com/office/word/2010/wordml" w:rsidRPr="003A5AA0" w:rsidR="003217EF" w:rsidP="003217EF" w:rsidRDefault="003217EF" w14:paraId="0A6B1F56" wp14:textId="77777777">
      <w:pPr>
        <w:pStyle w:val="4Bulletedcopyblue"/>
        <w:rPr>
          <w:rFonts w:ascii="Calibri" w:hAnsi="Calibri"/>
          <w:lang w:val="en-GB" w:eastAsia="en-GB"/>
        </w:rPr>
      </w:pPr>
      <w:r w:rsidRPr="544BA511" w:rsidR="003217EF">
        <w:rPr>
          <w:rFonts w:ascii="Calibri" w:hAnsi="Calibri"/>
          <w:lang w:val="en-GB" w:eastAsia="en-GB"/>
        </w:rPr>
        <w:t>Live performances</w:t>
      </w:r>
    </w:p>
    <w:p w:rsidR="69348BA1" w:rsidP="544BA511" w:rsidRDefault="69348BA1" w14:paraId="3E7C54B9" w14:textId="6DC3620A">
      <w:pPr>
        <w:pStyle w:val="4Bulletedcopyblue"/>
        <w:numPr>
          <w:numId w:val="0"/>
        </w:numPr>
        <w:ind w:left="0"/>
        <w:rPr>
          <w:rFonts w:ascii="Calibri" w:hAnsi="Calibri" w:eastAsia="MS Mincho" w:cs="Arial"/>
          <w:sz w:val="20"/>
          <w:szCs w:val="20"/>
          <w:lang w:val="en-GB" w:eastAsia="en-GB"/>
        </w:rPr>
      </w:pPr>
      <w:r w:rsidRPr="544BA511" w:rsidR="69348BA1">
        <w:rPr>
          <w:rFonts w:ascii="Calibri" w:hAnsi="Calibri" w:eastAsia="MS Mincho" w:cs="Arial"/>
          <w:sz w:val="20"/>
          <w:szCs w:val="20"/>
          <w:lang w:val="en-GB" w:eastAsia="en-GB"/>
        </w:rPr>
        <w:t xml:space="preserve">In addition, should any class have 2 or more cases, the school may temporarily reintroduce bubbles within each phase. However, this will not </w:t>
      </w:r>
      <w:r w:rsidRPr="544BA511" w:rsidR="0650ED5F">
        <w:rPr>
          <w:rFonts w:ascii="Calibri" w:hAnsi="Calibri" w:eastAsia="MS Mincho" w:cs="Arial"/>
          <w:sz w:val="20"/>
          <w:szCs w:val="20"/>
          <w:lang w:val="en-GB" w:eastAsia="en-GB"/>
        </w:rPr>
        <w:t>result in any closure unless advised by PHE.</w:t>
      </w:r>
    </w:p>
    <w:p xmlns:wp14="http://schemas.microsoft.com/office/word/2010/wordml" w:rsidRPr="003A5AA0" w:rsidR="003217EF" w:rsidP="003217EF" w:rsidRDefault="003217EF" w14:paraId="2D3A952A" wp14:textId="77777777">
      <w:pPr>
        <w:pStyle w:val="Heading1"/>
        <w:rPr>
          <w:rFonts w:ascii="Calibri" w:hAnsi="Calibri"/>
          <w:color w:val="000000"/>
        </w:rPr>
      </w:pPr>
      <w:bookmarkStart w:name="_Toc76110838" w:id="16"/>
      <w:r w:rsidRPr="003A5AA0">
        <w:rPr>
          <w:rFonts w:ascii="Calibri" w:hAnsi="Calibri"/>
          <w:color w:val="000000"/>
        </w:rPr>
        <w:t>6. Attendance restrictions</w:t>
      </w:r>
      <w:bookmarkEnd w:id="16"/>
      <w:r w:rsidRPr="003A5AA0">
        <w:rPr>
          <w:rFonts w:ascii="Calibri" w:hAnsi="Calibri"/>
          <w:color w:val="000000"/>
        </w:rPr>
        <w:t xml:space="preserve"> </w:t>
      </w:r>
    </w:p>
    <w:p xmlns:wp14="http://schemas.microsoft.com/office/word/2010/wordml" w:rsidRPr="003A5AA0" w:rsidR="003217EF" w:rsidP="003217EF" w:rsidRDefault="003217EF" w14:paraId="023840D8" wp14:textId="77777777">
      <w:pPr>
        <w:pStyle w:val="1bodycopy10pt"/>
        <w:rPr>
          <w:rFonts w:ascii="Calibri" w:hAnsi="Calibri"/>
          <w:lang w:val="en-GB"/>
        </w:rPr>
      </w:pPr>
      <w:r w:rsidRPr="003A5AA0">
        <w:rPr>
          <w:rFonts w:ascii="Calibri" w:hAnsi="Calibri"/>
          <w:lang w:val="en-GB"/>
        </w:rPr>
        <w:t xml:space="preserve">Attendance restrictions will only be recommended as a last resort. If recommended, we will implement the measures in this section. </w:t>
      </w:r>
    </w:p>
    <w:p xmlns:wp14="http://schemas.microsoft.com/office/word/2010/wordml" w:rsidRPr="003A5AA0" w:rsidR="003217EF" w:rsidP="003217EF" w:rsidRDefault="003217EF" w14:paraId="51065ABC" wp14:textId="77777777">
      <w:pPr>
        <w:pStyle w:val="Subhead2"/>
        <w:rPr>
          <w:rFonts w:ascii="Calibri" w:hAnsi="Calibri"/>
          <w:lang w:val="en-GB"/>
        </w:rPr>
      </w:pPr>
      <w:r w:rsidRPr="003A5AA0">
        <w:rPr>
          <w:rFonts w:ascii="Calibri" w:hAnsi="Calibri"/>
          <w:lang w:val="en-GB"/>
        </w:rPr>
        <w:t>6.1 Eligibility to remain in school</w:t>
      </w:r>
    </w:p>
    <w:p xmlns:wp14="http://schemas.microsoft.com/office/word/2010/wordml" w:rsidRPr="003A5AA0" w:rsidR="003217EF" w:rsidP="003217EF" w:rsidRDefault="003217EF" w14:paraId="1E5C1EA2" wp14:textId="77777777">
      <w:pPr>
        <w:pStyle w:val="1bodycopy10pt"/>
        <w:rPr>
          <w:rFonts w:ascii="Calibri" w:hAnsi="Calibri"/>
          <w:lang w:val="en-GB"/>
        </w:rPr>
      </w:pPr>
      <w:r w:rsidRPr="003A5AA0">
        <w:rPr>
          <w:rFonts w:ascii="Calibri" w:hAnsi="Calibri"/>
          <w:lang w:val="en-GB"/>
        </w:rPr>
        <w:t>In the first instance, we will stay open for:</w:t>
      </w:r>
    </w:p>
    <w:p xmlns:wp14="http://schemas.microsoft.com/office/word/2010/wordml" w:rsidRPr="003A5AA0" w:rsidR="003217EF" w:rsidP="003217EF" w:rsidRDefault="003217EF" w14:paraId="752C2B29" wp14:textId="77777777">
      <w:pPr>
        <w:pStyle w:val="4Bulletedcopyblue"/>
        <w:rPr>
          <w:rFonts w:ascii="Calibri" w:hAnsi="Calibri"/>
          <w:lang w:val="en-GB"/>
        </w:rPr>
      </w:pPr>
      <w:r w:rsidRPr="003A5AA0">
        <w:rPr>
          <w:rFonts w:ascii="Calibri" w:hAnsi="Calibri"/>
          <w:lang w:val="en-GB"/>
        </w:rPr>
        <w:t>Vulnerable pupils</w:t>
      </w:r>
    </w:p>
    <w:p xmlns:wp14="http://schemas.microsoft.com/office/word/2010/wordml" w:rsidRPr="003A5AA0" w:rsidR="003217EF" w:rsidP="003217EF" w:rsidRDefault="003217EF" w14:paraId="2AEAEF51" wp14:textId="77777777">
      <w:pPr>
        <w:pStyle w:val="4Bulletedcopyblue"/>
        <w:rPr>
          <w:rFonts w:ascii="Calibri" w:hAnsi="Calibri"/>
          <w:lang w:val="en-GB"/>
        </w:rPr>
      </w:pPr>
      <w:r w:rsidRPr="003A5AA0">
        <w:rPr>
          <w:rFonts w:ascii="Calibri" w:hAnsi="Calibri"/>
          <w:lang w:val="en-GB"/>
        </w:rPr>
        <w:t xml:space="preserve">Children of critical workers </w:t>
      </w:r>
    </w:p>
    <w:p xmlns:wp14="http://schemas.microsoft.com/office/word/2010/wordml" w:rsidRPr="003A5AA0" w:rsidR="003217EF" w:rsidP="003217EF" w:rsidRDefault="003217EF" w14:paraId="251AB33F" wp14:textId="77777777">
      <w:pPr>
        <w:pStyle w:val="4Bulletedcopyblue"/>
        <w:rPr>
          <w:rFonts w:ascii="Calibri" w:hAnsi="Calibri"/>
          <w:lang w:val="en-GB"/>
        </w:rPr>
      </w:pPr>
      <w:r w:rsidRPr="003A5AA0">
        <w:rPr>
          <w:rFonts w:ascii="Calibri" w:hAnsi="Calibri"/>
          <w:lang w:val="en-GB"/>
        </w:rPr>
        <w:t xml:space="preserve">Any other pupils due to take external </w:t>
      </w:r>
      <w:r w:rsidRPr="003A5AA0" w:rsidR="00676758">
        <w:rPr>
          <w:rFonts w:ascii="Calibri" w:hAnsi="Calibri"/>
          <w:lang w:val="en-GB"/>
        </w:rPr>
        <w:t>tests</w:t>
      </w:r>
      <w:r w:rsidRPr="003A5AA0">
        <w:rPr>
          <w:rFonts w:ascii="Calibri" w:hAnsi="Calibri"/>
          <w:lang w:val="en-GB"/>
        </w:rPr>
        <w:t xml:space="preserve"> this academic year</w:t>
      </w:r>
    </w:p>
    <w:p xmlns:wp14="http://schemas.microsoft.com/office/word/2010/wordml" w:rsidRPr="003A5AA0" w:rsidR="003217EF" w:rsidP="003217EF" w:rsidRDefault="003217EF" w14:paraId="0A684800" wp14:textId="77777777">
      <w:pPr>
        <w:pStyle w:val="4Bulletedcopyblue"/>
        <w:numPr>
          <w:ilvl w:val="0"/>
          <w:numId w:val="0"/>
        </w:numPr>
        <w:rPr>
          <w:rFonts w:ascii="Calibri" w:hAnsi="Calibri"/>
          <w:lang w:val="en-GB"/>
        </w:rPr>
      </w:pPr>
      <w:r w:rsidRPr="003A5AA0">
        <w:rPr>
          <w:rFonts w:ascii="Calibri" w:hAnsi="Calibri"/>
          <w:lang w:val="en-GB"/>
        </w:rPr>
        <w:t xml:space="preserve">If further restrictions are recommended, we will stay open for: </w:t>
      </w:r>
    </w:p>
    <w:p xmlns:wp14="http://schemas.microsoft.com/office/word/2010/wordml" w:rsidRPr="003A5AA0" w:rsidR="003217EF" w:rsidP="003217EF" w:rsidRDefault="003217EF" w14:paraId="7C275EE6" wp14:textId="77777777">
      <w:pPr>
        <w:pStyle w:val="4Bulletedcopyblue"/>
        <w:rPr>
          <w:rFonts w:ascii="Calibri" w:hAnsi="Calibri"/>
          <w:lang w:val="en-GB"/>
        </w:rPr>
      </w:pPr>
      <w:r w:rsidRPr="003A5AA0">
        <w:rPr>
          <w:rFonts w:ascii="Calibri" w:hAnsi="Calibri"/>
          <w:lang w:val="en-GB"/>
        </w:rPr>
        <w:t>Vulnerable pupils</w:t>
      </w:r>
    </w:p>
    <w:p xmlns:wp14="http://schemas.microsoft.com/office/word/2010/wordml" w:rsidRPr="003A5AA0" w:rsidR="003217EF" w:rsidP="003217EF" w:rsidRDefault="003217EF" w14:paraId="4CC5AA95" wp14:textId="77777777">
      <w:pPr>
        <w:pStyle w:val="4Bulletedcopyblue"/>
        <w:rPr>
          <w:rFonts w:ascii="Calibri" w:hAnsi="Calibri"/>
          <w:lang w:val="en-GB"/>
        </w:rPr>
      </w:pPr>
      <w:r w:rsidRPr="003A5AA0">
        <w:rPr>
          <w:rFonts w:ascii="Calibri" w:hAnsi="Calibri"/>
          <w:lang w:val="en-GB"/>
        </w:rPr>
        <w:t xml:space="preserve">Children of critical workers </w:t>
      </w:r>
    </w:p>
    <w:p xmlns:wp14="http://schemas.microsoft.com/office/word/2010/wordml" w:rsidRPr="003A5AA0" w:rsidR="003217EF" w:rsidP="003217EF" w:rsidRDefault="003217EF" w14:paraId="166B8C5A" wp14:textId="77777777">
      <w:pPr>
        <w:pStyle w:val="Subhead2"/>
        <w:rPr>
          <w:rFonts w:ascii="Calibri" w:hAnsi="Calibri"/>
          <w:lang w:val="en-GB"/>
        </w:rPr>
      </w:pPr>
      <w:r w:rsidRPr="003A5AA0">
        <w:rPr>
          <w:rFonts w:ascii="Calibri" w:hAnsi="Calibri"/>
          <w:lang w:val="en-GB"/>
        </w:rPr>
        <w:t>6.2 Education and support for pupils at home</w:t>
      </w:r>
    </w:p>
    <w:p xmlns:wp14="http://schemas.microsoft.com/office/word/2010/wordml" w:rsidRPr="003A5AA0" w:rsidR="003217EF" w:rsidP="003217EF" w:rsidRDefault="003217EF" w14:paraId="2E0383A3" wp14:textId="77777777">
      <w:pPr>
        <w:pStyle w:val="1bodycopy10pt"/>
        <w:rPr>
          <w:rFonts w:ascii="Calibri" w:hAnsi="Calibri"/>
          <w:lang w:val="en-GB"/>
        </w:rPr>
      </w:pPr>
      <w:r w:rsidRPr="003A5AA0">
        <w:rPr>
          <w:rFonts w:ascii="Calibri" w:hAnsi="Calibri"/>
          <w:lang w:val="en-GB"/>
        </w:rPr>
        <w:t xml:space="preserve">All other pupils will be required to stay at home and will receive remote education. </w:t>
      </w:r>
    </w:p>
    <w:p xmlns:wp14="http://schemas.microsoft.com/office/word/2010/wordml" w:rsidR="00D02FBF" w:rsidP="003217EF" w:rsidRDefault="003217EF" w14:paraId="434E6107" wp14:textId="77777777">
      <w:pPr>
        <w:pStyle w:val="1bodycopy10pt"/>
        <w:rPr>
          <w:rFonts w:ascii="Calibri" w:hAnsi="Calibri"/>
          <w:highlight w:val="yellow"/>
          <w:lang w:val="en-GB"/>
        </w:rPr>
      </w:pPr>
      <w:r w:rsidRPr="003A5AA0">
        <w:rPr>
          <w:rFonts w:ascii="Calibri" w:hAnsi="Calibri"/>
          <w:lang w:val="en-GB"/>
        </w:rPr>
        <w:t xml:space="preserve">We will aim to deliver remote education that meets the same quality and quantity of education that pupils would receive in </w:t>
      </w:r>
      <w:r w:rsidRPr="003A5AA0" w:rsidR="00676758">
        <w:rPr>
          <w:rFonts w:ascii="Calibri" w:hAnsi="Calibri"/>
          <w:lang w:val="en-GB"/>
        </w:rPr>
        <w:t>the Academy</w:t>
      </w:r>
      <w:r w:rsidRPr="003A5AA0">
        <w:rPr>
          <w:rFonts w:ascii="Calibri" w:hAnsi="Calibri"/>
          <w:lang w:val="en-GB"/>
        </w:rPr>
        <w:t xml:space="preserve">, as outlined in our </w:t>
      </w:r>
      <w:r w:rsidR="00D02FBF">
        <w:rPr>
          <w:rFonts w:ascii="Calibri" w:hAnsi="Calibri"/>
          <w:lang w:val="en-GB"/>
        </w:rPr>
        <w:t>Blended Learning Policy.</w:t>
      </w:r>
    </w:p>
    <w:p xmlns:wp14="http://schemas.microsoft.com/office/word/2010/wordml" w:rsidRPr="003A5AA0" w:rsidR="003217EF" w:rsidP="003217EF" w:rsidRDefault="003217EF" w14:paraId="51AB1C28" wp14:textId="77777777">
      <w:pPr>
        <w:pStyle w:val="1bodycopy10pt"/>
        <w:rPr>
          <w:rFonts w:ascii="Calibri" w:hAnsi="Calibri"/>
          <w:lang w:val="en-GB" w:eastAsia="en-GB"/>
        </w:rPr>
      </w:pPr>
      <w:r w:rsidRPr="003A5AA0">
        <w:rPr>
          <w:rFonts w:ascii="Calibri" w:hAnsi="Calibri"/>
          <w:lang w:val="en-GB" w:eastAsia="en-GB"/>
        </w:rPr>
        <w:t xml:space="preserve">The </w:t>
      </w:r>
      <w:r w:rsidRPr="003A5AA0" w:rsidR="00676758">
        <w:rPr>
          <w:rFonts w:ascii="Calibri" w:hAnsi="Calibri"/>
          <w:lang w:val="en-GB" w:eastAsia="en-GB"/>
        </w:rPr>
        <w:t>Academy</w:t>
      </w:r>
      <w:r w:rsidRPr="003A5AA0">
        <w:rPr>
          <w:rFonts w:ascii="Calibri" w:hAnsi="Calibri"/>
          <w:lang w:val="en-GB" w:eastAsia="en-GB"/>
        </w:rPr>
        <w:t xml:space="preserve"> will continue to provide meals or lunch parcels for pupils eligible for benefits-related free school meals while they are not attending school because of COVID-19 isolation guidelines. </w:t>
      </w:r>
    </w:p>
    <w:p xmlns:wp14="http://schemas.microsoft.com/office/word/2010/wordml" w:rsidRPr="00D02FBF" w:rsidR="003217EF" w:rsidP="544BA511" w:rsidRDefault="00D02FBF" w14:paraId="2938F19D" wp14:textId="77777777">
      <w:pPr>
        <w:pStyle w:val="1bodycopy10pt"/>
        <w:rPr>
          <w:rFonts w:ascii="Calibri" w:hAnsi="Calibri"/>
          <w:lang w:val="en-GB" w:eastAsia="en-GB"/>
        </w:rPr>
      </w:pPr>
      <w:r w:rsidRPr="544BA511" w:rsidR="00D02FBF">
        <w:rPr>
          <w:rFonts w:ascii="Calibri" w:hAnsi="Calibri"/>
          <w:lang w:val="en-GB" w:eastAsia="en-GB"/>
        </w:rPr>
        <w:t xml:space="preserve">Wherever possible, we would ask that these are collected from the school; although, it may be possible for the </w:t>
      </w:r>
      <w:proofErr w:type="gramStart"/>
      <w:r w:rsidRPr="544BA511" w:rsidR="00D02FBF">
        <w:rPr>
          <w:rFonts w:ascii="Calibri" w:hAnsi="Calibri"/>
          <w:lang w:val="en-GB" w:eastAsia="en-GB"/>
        </w:rPr>
        <w:t>Principal</w:t>
      </w:r>
      <w:proofErr w:type="gramEnd"/>
      <w:r w:rsidRPr="544BA511" w:rsidR="00D02FBF">
        <w:rPr>
          <w:rFonts w:ascii="Calibri" w:hAnsi="Calibri"/>
          <w:lang w:val="en-GB" w:eastAsia="en-GB"/>
        </w:rPr>
        <w:t xml:space="preserve"> to deliver these to the home in an emergency.</w:t>
      </w:r>
    </w:p>
    <w:p xmlns:wp14="http://schemas.microsoft.com/office/word/2010/wordml" w:rsidRPr="003A5AA0" w:rsidR="003217EF" w:rsidP="003217EF" w:rsidRDefault="003217EF" w14:paraId="56B03668" wp14:textId="77777777">
      <w:pPr>
        <w:pStyle w:val="Subhead2"/>
        <w:rPr>
          <w:rFonts w:ascii="Calibri" w:hAnsi="Calibri"/>
          <w:lang w:val="en-GB"/>
        </w:rPr>
      </w:pPr>
      <w:r w:rsidRPr="003A5AA0">
        <w:rPr>
          <w:rFonts w:ascii="Calibri" w:hAnsi="Calibri"/>
          <w:lang w:val="en-GB"/>
        </w:rPr>
        <w:t xml:space="preserve">6.3 Wraparound care </w:t>
      </w:r>
    </w:p>
    <w:p xmlns:wp14="http://schemas.microsoft.com/office/word/2010/wordml" w:rsidR="00D02FBF" w:rsidP="544BA511" w:rsidRDefault="00D02FBF" w14:paraId="3DC10831" wp14:textId="77777777">
      <w:pPr>
        <w:pStyle w:val="1bodycopy10pt"/>
        <w:rPr>
          <w:rFonts w:ascii="Calibri" w:hAnsi="Calibri"/>
          <w:lang w:val="en-GB" w:eastAsia="en-GB"/>
        </w:rPr>
      </w:pPr>
      <w:r w:rsidRPr="544BA511" w:rsidR="00D02FBF">
        <w:rPr>
          <w:rFonts w:ascii="Calibri" w:hAnsi="Calibri"/>
          <w:lang w:val="en-GB" w:eastAsia="en-GB"/>
        </w:rPr>
        <w:t>It is our intention to run a normal provision of extended care and curriculum activities.</w:t>
      </w:r>
    </w:p>
    <w:p xmlns:wp14="http://schemas.microsoft.com/office/word/2010/wordml" w:rsidRPr="003A5AA0" w:rsidR="003217EF" w:rsidP="003217EF" w:rsidRDefault="00D02FBF" w14:paraId="1621FA08" wp14:textId="77777777">
      <w:pPr>
        <w:pStyle w:val="1bodycopy10pt"/>
        <w:rPr>
          <w:rFonts w:ascii="Calibri" w:hAnsi="Calibri"/>
          <w:lang w:val="en-GB" w:eastAsia="en-GB"/>
        </w:rPr>
      </w:pPr>
      <w:r w:rsidRPr="544BA511" w:rsidR="00D02FBF">
        <w:rPr>
          <w:rFonts w:ascii="Calibri" w:hAnsi="Calibri"/>
          <w:lang w:val="en-GB" w:eastAsia="en-GB"/>
        </w:rPr>
        <w:t>However, if required, w</w:t>
      </w:r>
      <w:r w:rsidRPr="544BA511" w:rsidR="003217EF">
        <w:rPr>
          <w:rFonts w:ascii="Calibri" w:hAnsi="Calibri"/>
          <w:lang w:val="en-GB" w:eastAsia="en-GB"/>
        </w:rPr>
        <w:t>e will limit access to before and after-school activities and wraparound care during term time to those that need it most.</w:t>
      </w:r>
      <w:r w:rsidRPr="544BA511" w:rsidR="003217EF">
        <w:rPr>
          <w:rFonts w:ascii="Calibri" w:hAnsi="Calibri"/>
          <w:lang w:val="en-GB" w:eastAsia="en-GB"/>
        </w:rPr>
        <w:t xml:space="preserve"> </w:t>
      </w:r>
    </w:p>
    <w:p xmlns:wp14="http://schemas.microsoft.com/office/word/2010/wordml" w:rsidRPr="003A5AA0" w:rsidR="00676758" w:rsidP="00D02FBF" w:rsidRDefault="003217EF" w14:paraId="03FA5731" wp14:textId="77777777">
      <w:pPr>
        <w:pStyle w:val="1bodycopy10pt"/>
        <w:rPr>
          <w:rFonts w:ascii="Calibri" w:hAnsi="Calibri"/>
          <w:lang w:val="en-GB" w:eastAsia="en-GB"/>
        </w:rPr>
      </w:pPr>
      <w:r w:rsidRPr="003A5AA0">
        <w:rPr>
          <w:rFonts w:ascii="Calibri" w:hAnsi="Calibri"/>
          <w:lang w:val="en-GB" w:eastAsia="en-GB"/>
        </w:rPr>
        <w:t xml:space="preserve">We will communicate who will be eligible to attend once the restrictions are confirmed. </w:t>
      </w:r>
    </w:p>
    <w:p xmlns:wp14="http://schemas.microsoft.com/office/word/2010/wordml" w:rsidRPr="003A5AA0" w:rsidR="003217EF" w:rsidP="003217EF" w:rsidRDefault="003217EF" w14:paraId="5F96C051" wp14:textId="77777777">
      <w:pPr>
        <w:pStyle w:val="Subhead2"/>
        <w:rPr>
          <w:rFonts w:ascii="Calibri" w:hAnsi="Calibri"/>
          <w:lang w:val="en-GB" w:eastAsia="en-GB"/>
        </w:rPr>
      </w:pPr>
      <w:r w:rsidRPr="003A5AA0">
        <w:rPr>
          <w:rFonts w:ascii="Calibri" w:hAnsi="Calibri"/>
          <w:lang w:val="en-GB" w:eastAsia="en-GB"/>
        </w:rPr>
        <w:t xml:space="preserve">6.4 Safeguarding </w:t>
      </w:r>
    </w:p>
    <w:p xmlns:wp14="http://schemas.microsoft.com/office/word/2010/wordml" w:rsidRPr="003A5AA0" w:rsidR="003217EF" w:rsidP="003217EF" w:rsidRDefault="003217EF" w14:paraId="359B3003" wp14:textId="77777777">
      <w:pPr>
        <w:pStyle w:val="1bodycopy10pt"/>
        <w:rPr>
          <w:rFonts w:ascii="Calibri" w:hAnsi="Calibri"/>
          <w:lang w:val="en-GB"/>
        </w:rPr>
      </w:pPr>
      <w:r w:rsidRPr="003A5AA0">
        <w:rPr>
          <w:rFonts w:ascii="Calibri" w:hAnsi="Calibri"/>
          <w:lang w:val="en-GB"/>
        </w:rPr>
        <w:t xml:space="preserve">We will review our child protection policy to make sure it reflects the local restrictions and remains effective. </w:t>
      </w:r>
    </w:p>
    <w:p xmlns:wp14="http://schemas.microsoft.com/office/word/2010/wordml" w:rsidR="00D02FBF" w:rsidP="003217EF" w:rsidRDefault="003217EF" w14:paraId="733CE84D" wp14:textId="77777777">
      <w:pPr>
        <w:pStyle w:val="1bodycopy10pt"/>
        <w:rPr>
          <w:rFonts w:ascii="Calibri" w:hAnsi="Calibri"/>
          <w:lang w:val="en-GB"/>
        </w:rPr>
      </w:pPr>
      <w:r w:rsidRPr="003A5AA0">
        <w:rPr>
          <w:rFonts w:ascii="Calibri" w:hAnsi="Calibri"/>
          <w:lang w:val="en-GB"/>
        </w:rPr>
        <w:t>We will aim to have a trained DSL or deputy DSL on site wherever possible.</w:t>
      </w:r>
    </w:p>
    <w:p xmlns:wp14="http://schemas.microsoft.com/office/word/2010/wordml" w:rsidRPr="003A5AA0" w:rsidR="003217EF" w:rsidP="003217EF" w:rsidRDefault="00D02FBF" w14:paraId="47445579" wp14:textId="77777777">
      <w:pPr>
        <w:pStyle w:val="1bodycopy10pt"/>
        <w:rPr>
          <w:rFonts w:ascii="Calibri" w:hAnsi="Calibri"/>
          <w:lang w:val="en-GB"/>
        </w:rPr>
      </w:pPr>
      <w:r>
        <w:rPr>
          <w:rFonts w:ascii="Calibri" w:hAnsi="Calibri"/>
          <w:lang w:val="en-GB"/>
        </w:rPr>
        <w:t xml:space="preserve">In a full lockdown, </w:t>
      </w:r>
      <w:r w:rsidRPr="003A5AA0" w:rsidR="003217EF">
        <w:rPr>
          <w:rFonts w:ascii="Calibri" w:hAnsi="Calibri"/>
          <w:lang w:val="en-GB"/>
        </w:rPr>
        <w:t>where there is no DSL or deputy on site, a senior leader will take responsibility for co-ordinating safeguarding on site.</w:t>
      </w:r>
    </w:p>
    <w:p xmlns:wp14="http://schemas.microsoft.com/office/word/2010/wordml" w:rsidR="008B1A72" w:rsidRDefault="008B1A72" w14:paraId="1FC39945" wp14:textId="77777777"/>
    <w:sectPr w:rsidR="008B1A72">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1512E" w:rsidP="00E25A2C" w:rsidRDefault="0051512E" w14:paraId="6D98A12B" wp14:textId="77777777">
      <w:pPr>
        <w:spacing w:after="0" w:line="240" w:lineRule="auto"/>
      </w:pPr>
      <w:r>
        <w:separator/>
      </w:r>
    </w:p>
  </w:endnote>
  <w:endnote w:type="continuationSeparator" w:id="0">
    <w:p xmlns:wp14="http://schemas.microsoft.com/office/word/2010/wordml" w:rsidR="0051512E" w:rsidP="00E25A2C" w:rsidRDefault="0051512E" w14:paraId="2946DB8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1512E" w:rsidP="00E25A2C" w:rsidRDefault="0051512E" w14:paraId="0562CB0E" wp14:textId="77777777">
      <w:pPr>
        <w:spacing w:after="0" w:line="240" w:lineRule="auto"/>
      </w:pPr>
      <w:r>
        <w:separator/>
      </w:r>
    </w:p>
  </w:footnote>
  <w:footnote w:type="continuationSeparator" w:id="0">
    <w:p xmlns:wp14="http://schemas.microsoft.com/office/word/2010/wordml" w:rsidR="0051512E" w:rsidP="00E25A2C" w:rsidRDefault="0051512E" w14:paraId="34CE0A4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D0ED5" w:rsidR="00D9540E" w:rsidP="003217EF" w:rsidRDefault="008B3CDA" w14:paraId="62EBF3C5" wp14:textId="77777777">
    <w:pPr>
      <w:pStyle w:val="Header"/>
      <w:jc w:val="center"/>
    </w:pPr>
    <w:r w:rsidRPr="00ED0ED5">
      <w:rPr>
        <w:noProof/>
      </w:rPr>
      <w:drawing>
        <wp:inline xmlns:wp14="http://schemas.microsoft.com/office/word/2010/wordprocessingDrawing" distT="0" distB="0" distL="0" distR="0" wp14:anchorId="38823F89" wp14:editId="7777777">
          <wp:extent cx="3590925" cy="714375"/>
          <wp:effectExtent l="0" t="0" r="0" b="0"/>
          <wp:docPr id="1" name="Picture 1" descr="Eastern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n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9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49.25pt;height:386.25pt" o:bullet="t" type="#_x0000_t75">
        <v:imagedata o:title="twitter logo" r:id="rId1"/>
      </v:shape>
    </w:pict>
  </w:numPicBullet>
  <w:numPicBullet w:numPicBulletId="1">
    <w:pict>
      <v:shape id="_x0000_i1026" style="width:209.25pt;height:332.25pt" o:bullet="t" type="#_x0000_t75">
        <v:imagedata o:title="TK_LOGO_POINTER_RGB_bullet_blue" r:id="rId2"/>
      </v:shape>
    </w:pict>
  </w:numPicBullet>
  <w:abstractNum w:abstractNumId="0" w15:restartNumberingAfterBreak="0">
    <w:nsid w:val="10E2649D"/>
    <w:multiLevelType w:val="hybridMultilevel"/>
    <w:tmpl w:val="0854F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01B74"/>
    <w:multiLevelType w:val="hybridMultilevel"/>
    <w:tmpl w:val="C9E4C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B5376C7"/>
    <w:multiLevelType w:val="hybridMultilevel"/>
    <w:tmpl w:val="0854F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305F90"/>
    <w:multiLevelType w:val="hybridMultilevel"/>
    <w:tmpl w:val="DE808C04"/>
    <w:lvl w:ilvl="0" w:tplc="849606B0">
      <w:start w:val="1"/>
      <w:numFmt w:val="bullet"/>
      <w:lvlText w:val=""/>
      <w:lvlPicBulletId w:val="0"/>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59ED1DDB"/>
    <w:multiLevelType w:val="hybridMultilevel"/>
    <w:tmpl w:val="195078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C224B3A"/>
    <w:multiLevelType w:val="hybridMultilevel"/>
    <w:tmpl w:val="52062F48"/>
    <w:lvl w:ilvl="0" w:tplc="849606B0">
      <w:start w:val="1"/>
      <w:numFmt w:val="bullet"/>
      <w:lvlText w:val=""/>
      <w:lvlPicBulletId w:val="0"/>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6F420EED"/>
    <w:multiLevelType w:val="hybridMultilevel"/>
    <w:tmpl w:val="91828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 w:numId="8">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2C"/>
    <w:rsid w:val="000209AE"/>
    <w:rsid w:val="00025A2D"/>
    <w:rsid w:val="001305C9"/>
    <w:rsid w:val="001315F6"/>
    <w:rsid w:val="00153D78"/>
    <w:rsid w:val="00174132"/>
    <w:rsid w:val="001819F3"/>
    <w:rsid w:val="00183BDB"/>
    <w:rsid w:val="00183D0A"/>
    <w:rsid w:val="001A42A0"/>
    <w:rsid w:val="001C1F1A"/>
    <w:rsid w:val="001C4480"/>
    <w:rsid w:val="001C619D"/>
    <w:rsid w:val="00203702"/>
    <w:rsid w:val="002A3ACD"/>
    <w:rsid w:val="002B2C9C"/>
    <w:rsid w:val="002F6875"/>
    <w:rsid w:val="00315BC1"/>
    <w:rsid w:val="003217EF"/>
    <w:rsid w:val="003342CA"/>
    <w:rsid w:val="00351958"/>
    <w:rsid w:val="00375398"/>
    <w:rsid w:val="003A1467"/>
    <w:rsid w:val="003A5AA0"/>
    <w:rsid w:val="00435674"/>
    <w:rsid w:val="00445AD7"/>
    <w:rsid w:val="00473886"/>
    <w:rsid w:val="00476D7C"/>
    <w:rsid w:val="00491481"/>
    <w:rsid w:val="004B3ECF"/>
    <w:rsid w:val="0051512E"/>
    <w:rsid w:val="005241B4"/>
    <w:rsid w:val="006106CE"/>
    <w:rsid w:val="0062357E"/>
    <w:rsid w:val="00630D77"/>
    <w:rsid w:val="00676758"/>
    <w:rsid w:val="006C2BA3"/>
    <w:rsid w:val="006D769C"/>
    <w:rsid w:val="00725B02"/>
    <w:rsid w:val="007271CD"/>
    <w:rsid w:val="00732F45"/>
    <w:rsid w:val="00752764"/>
    <w:rsid w:val="00771EBC"/>
    <w:rsid w:val="00772426"/>
    <w:rsid w:val="00774568"/>
    <w:rsid w:val="0081665D"/>
    <w:rsid w:val="0082558D"/>
    <w:rsid w:val="00876A04"/>
    <w:rsid w:val="008A731A"/>
    <w:rsid w:val="008B1A72"/>
    <w:rsid w:val="008B3CDA"/>
    <w:rsid w:val="008B40FF"/>
    <w:rsid w:val="008D6C5F"/>
    <w:rsid w:val="008D7243"/>
    <w:rsid w:val="008F14BE"/>
    <w:rsid w:val="0090058C"/>
    <w:rsid w:val="00944416"/>
    <w:rsid w:val="009C6BC9"/>
    <w:rsid w:val="00A73F56"/>
    <w:rsid w:val="00AA126D"/>
    <w:rsid w:val="00AA50B0"/>
    <w:rsid w:val="00AA7F38"/>
    <w:rsid w:val="00B06112"/>
    <w:rsid w:val="00B23BC3"/>
    <w:rsid w:val="00BA43C8"/>
    <w:rsid w:val="00BD0A8F"/>
    <w:rsid w:val="00CB6683"/>
    <w:rsid w:val="00CC0DA3"/>
    <w:rsid w:val="00D02FBF"/>
    <w:rsid w:val="00D34E1D"/>
    <w:rsid w:val="00D9540E"/>
    <w:rsid w:val="00DB3DED"/>
    <w:rsid w:val="00DE75BC"/>
    <w:rsid w:val="00DE7C7F"/>
    <w:rsid w:val="00E10568"/>
    <w:rsid w:val="00E24256"/>
    <w:rsid w:val="00E25A2C"/>
    <w:rsid w:val="00E35A35"/>
    <w:rsid w:val="00ED0ED5"/>
    <w:rsid w:val="00EF5BE3"/>
    <w:rsid w:val="00F04A5D"/>
    <w:rsid w:val="00F233DB"/>
    <w:rsid w:val="00F30D3C"/>
    <w:rsid w:val="00F574CF"/>
    <w:rsid w:val="00F81801"/>
    <w:rsid w:val="00F83175"/>
    <w:rsid w:val="00FB25B2"/>
    <w:rsid w:val="00FD4876"/>
    <w:rsid w:val="0650ED5F"/>
    <w:rsid w:val="47AC082D"/>
    <w:rsid w:val="4F7833EE"/>
    <w:rsid w:val="52AFD4B0"/>
    <w:rsid w:val="544BA511"/>
    <w:rsid w:val="5AFF78DD"/>
    <w:rsid w:val="69348BA1"/>
    <w:rsid w:val="797EB539"/>
    <w:rsid w:val="7F015707"/>
    <w:rsid w:val="7FEA5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4BD01D8"/>
  <w15:chartTrackingRefBased/>
  <w15:docId w15:val="{E916367F-D49D-40EA-93B2-E7569D97D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39"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FB25B2"/>
    <w:pPr>
      <w:spacing w:after="200" w:line="276" w:lineRule="auto"/>
    </w:pPr>
    <w:rPr>
      <w:sz w:val="22"/>
      <w:szCs w:val="22"/>
      <w:lang w:val="en-GB" w:eastAsia="en-US"/>
    </w:rPr>
  </w:style>
  <w:style w:type="paragraph" w:styleId="Heading1">
    <w:name w:val="heading 1"/>
    <w:basedOn w:val="Normal"/>
    <w:next w:val="6Abstract"/>
    <w:link w:val="Heading1Char"/>
    <w:uiPriority w:val="8"/>
    <w:qFormat/>
    <w:rsid w:val="003217EF"/>
    <w:pPr>
      <w:spacing w:before="120" w:after="120" w:line="240" w:lineRule="auto"/>
      <w:outlineLvl w:val="0"/>
    </w:pPr>
    <w:rPr>
      <w:rFonts w:ascii="Arial" w:hAnsi="Arial" w:cs="Arial"/>
      <w:b/>
      <w:color w:val="FF1F64"/>
      <w:sz w:val="28"/>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
    <w:name w:val="Medium Grid 2"/>
    <w:uiPriority w:val="1"/>
    <w:qFormat/>
    <w:rsid w:val="00E25A2C"/>
    <w:rPr>
      <w:sz w:val="22"/>
      <w:szCs w:val="22"/>
      <w:lang w:val="en-GB" w:eastAsia="en-US"/>
    </w:rPr>
  </w:style>
  <w:style w:type="table" w:styleId="TableGrid">
    <w:name w:val="Table Grid"/>
    <w:basedOn w:val="TableNormal"/>
    <w:uiPriority w:val="59"/>
    <w:rsid w:val="00E25A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25A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25A2C"/>
  </w:style>
  <w:style w:type="paragraph" w:styleId="Footer">
    <w:name w:val="footer"/>
    <w:basedOn w:val="Normal"/>
    <w:link w:val="FooterChar"/>
    <w:uiPriority w:val="99"/>
    <w:unhideWhenUsed/>
    <w:rsid w:val="00E25A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25A2C"/>
  </w:style>
  <w:style w:type="character" w:styleId="Heading1Char" w:customStyle="1">
    <w:name w:val="Heading 1 Char"/>
    <w:link w:val="Heading1"/>
    <w:uiPriority w:val="8"/>
    <w:rsid w:val="003217EF"/>
    <w:rPr>
      <w:rFonts w:ascii="Arial" w:hAnsi="Arial" w:cs="Arial"/>
      <w:b/>
      <w:color w:val="FF1F64"/>
      <w:sz w:val="28"/>
      <w:szCs w:val="36"/>
    </w:rPr>
  </w:style>
  <w:style w:type="character" w:styleId="Hyperlink">
    <w:name w:val="Hyperlink"/>
    <w:uiPriority w:val="99"/>
    <w:unhideWhenUsed/>
    <w:qFormat/>
    <w:rsid w:val="003217EF"/>
    <w:rPr>
      <w:color w:val="0072CC"/>
      <w:u w:val="single"/>
    </w:rPr>
  </w:style>
  <w:style w:type="paragraph" w:styleId="1bodycopy10pt" w:customStyle="1">
    <w:name w:val="1 body copy 10pt"/>
    <w:basedOn w:val="Normal"/>
    <w:link w:val="1bodycopy10ptChar"/>
    <w:qFormat/>
    <w:rsid w:val="003217EF"/>
    <w:pPr>
      <w:spacing w:after="120" w:line="240" w:lineRule="auto"/>
    </w:pPr>
    <w:rPr>
      <w:rFonts w:ascii="Arial" w:hAnsi="Arial" w:eastAsia="MS Mincho"/>
      <w:sz w:val="20"/>
      <w:szCs w:val="24"/>
      <w:lang w:val="en-US"/>
    </w:rPr>
  </w:style>
  <w:style w:type="paragraph" w:styleId="4Bulletedcopyblue" w:customStyle="1">
    <w:name w:val="4 Bulleted copy blue"/>
    <w:basedOn w:val="Normal"/>
    <w:qFormat/>
    <w:rsid w:val="003217EF"/>
    <w:pPr>
      <w:numPr>
        <w:numId w:val="8"/>
      </w:numPr>
      <w:spacing w:after="120" w:line="240" w:lineRule="auto"/>
    </w:pPr>
    <w:rPr>
      <w:rFonts w:ascii="Arial" w:hAnsi="Arial" w:eastAsia="MS Mincho" w:cs="Arial"/>
      <w:sz w:val="20"/>
      <w:szCs w:val="20"/>
      <w:lang w:val="en-US"/>
    </w:rPr>
  </w:style>
  <w:style w:type="character" w:styleId="1bodycopy10ptChar" w:customStyle="1">
    <w:name w:val="1 body copy 10pt Char"/>
    <w:link w:val="1bodycopy10pt"/>
    <w:rsid w:val="003217EF"/>
    <w:rPr>
      <w:rFonts w:ascii="Arial" w:hAnsi="Arial" w:eastAsia="MS Mincho"/>
      <w:szCs w:val="24"/>
      <w:lang w:val="en-US"/>
    </w:rPr>
  </w:style>
  <w:style w:type="paragraph" w:styleId="6Abstract" w:customStyle="1">
    <w:name w:val="6 Abstract"/>
    <w:qFormat/>
    <w:rsid w:val="003217EF"/>
    <w:pPr>
      <w:spacing w:after="240" w:line="259" w:lineRule="auto"/>
    </w:pPr>
    <w:rPr>
      <w:rFonts w:ascii="Arial" w:hAnsi="Arial" w:eastAsia="MS Mincho"/>
      <w:sz w:val="28"/>
      <w:szCs w:val="28"/>
      <w:lang w:eastAsia="en-US"/>
    </w:rPr>
  </w:style>
  <w:style w:type="paragraph" w:styleId="1bodycopy11pt" w:customStyle="1">
    <w:name w:val="1 body copy 11pt"/>
    <w:autoRedefine/>
    <w:rsid w:val="003217EF"/>
    <w:pPr>
      <w:spacing w:after="120"/>
      <w:ind w:right="850"/>
    </w:pPr>
    <w:rPr>
      <w:rFonts w:ascii="Arial" w:hAnsi="Arial" w:eastAsia="MS Mincho" w:cs="Arial"/>
      <w:sz w:val="22"/>
      <w:szCs w:val="24"/>
      <w:lang w:eastAsia="en-US"/>
    </w:rPr>
  </w:style>
  <w:style w:type="paragraph" w:styleId="TOCHeading">
    <w:name w:val="TOC Heading"/>
    <w:basedOn w:val="Heading1"/>
    <w:next w:val="Normal"/>
    <w:uiPriority w:val="39"/>
    <w:unhideWhenUsed/>
    <w:rsid w:val="003217EF"/>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3217EF"/>
    <w:pPr>
      <w:spacing w:after="100" w:line="240" w:lineRule="auto"/>
    </w:pPr>
    <w:rPr>
      <w:rFonts w:ascii="Arial" w:hAnsi="Arial" w:eastAsia="MS Mincho"/>
      <w:sz w:val="20"/>
      <w:szCs w:val="24"/>
      <w:lang w:val="en-US"/>
    </w:rPr>
  </w:style>
  <w:style w:type="paragraph" w:styleId="3Policytitle" w:customStyle="1">
    <w:name w:val="3 Policy title"/>
    <w:basedOn w:val="Normal"/>
    <w:qFormat/>
    <w:rsid w:val="003217EF"/>
    <w:pPr>
      <w:spacing w:after="120" w:line="240" w:lineRule="auto"/>
    </w:pPr>
    <w:rPr>
      <w:rFonts w:ascii="Arial" w:hAnsi="Arial" w:eastAsia="MS Mincho"/>
      <w:b/>
      <w:sz w:val="72"/>
      <w:szCs w:val="24"/>
      <w:lang w:val="en-US"/>
    </w:rPr>
  </w:style>
  <w:style w:type="paragraph" w:styleId="Subhead2" w:customStyle="1">
    <w:name w:val="Subhead 2"/>
    <w:basedOn w:val="1bodycopy10pt"/>
    <w:next w:val="1bodycopy10pt"/>
    <w:link w:val="Subhead2Char"/>
    <w:qFormat/>
    <w:rsid w:val="003217EF"/>
    <w:pPr>
      <w:spacing w:before="240"/>
    </w:pPr>
    <w:rPr>
      <w:b/>
      <w:color w:val="12263F"/>
      <w:sz w:val="24"/>
    </w:rPr>
  </w:style>
  <w:style w:type="character" w:styleId="Subhead2Char" w:customStyle="1">
    <w:name w:val="Subhead 2 Char"/>
    <w:link w:val="Subhead2"/>
    <w:rsid w:val="003217EF"/>
    <w:rPr>
      <w:rFonts w:ascii="Arial" w:hAnsi="Arial" w:eastAsia="MS Mincho"/>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igital.nhs.uk/coronavirus/shielded-patient-lis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coronavirus-covid-19-local-restrictions-in-education-and-childcare-setting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15" ma:contentTypeDescription="Create a new document." ma:contentTypeScope="" ma:versionID="109532f8270f0274fe6ef19ece447db9">
  <xsd:schema xmlns:xsd="http://www.w3.org/2001/XMLSchema" xmlns:xs="http://www.w3.org/2001/XMLSchema" xmlns:p="http://schemas.microsoft.com/office/2006/metadata/properties" xmlns:ns2="3c5e1fa5-ede7-4df9-bf2e-c0d67fee6f91" xmlns:ns3="2adf0ec4-0614-489e-9152-339471828b57" targetNamespace="http://schemas.microsoft.com/office/2006/metadata/properties" ma:root="true" ma:fieldsID="aa9449633f629577435ecce337ce9ffc" ns2:_="" ns3:_="">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BB1F-4E29-4BE4-BDE3-770E9E8B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e1fa5-ede7-4df9-bf2e-c0d67fee6f91"/>
    <ds:schemaRef ds:uri="2adf0ec4-0614-489e-9152-33947182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6BD39-DAFD-4A13-8DE0-0D3DC9523F53}">
  <ds:schemaRefs>
    <ds:schemaRef ds:uri="http://schemas.microsoft.com/sharepoint/v3/contenttype/forms"/>
  </ds:schemaRefs>
</ds:datastoreItem>
</file>

<file path=customXml/itemProps3.xml><?xml version="1.0" encoding="utf-8"?>
<ds:datastoreItem xmlns:ds="http://schemas.openxmlformats.org/officeDocument/2006/customXml" ds:itemID="{4D075BCA-0A7C-4489-A6C3-A242281138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KingsLynnAcademy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Rosy Lord</dc:creator>
  <keywords/>
  <dc:description/>
  <lastModifiedBy>James  Grimsby</lastModifiedBy>
  <revision>3</revision>
  <lastPrinted>2019-09-04T23:24:00.0000000Z</lastPrinted>
  <dcterms:created xsi:type="dcterms:W3CDTF">2021-08-31T08:36:00.0000000Z</dcterms:created>
  <dcterms:modified xsi:type="dcterms:W3CDTF">2021-08-31T08:41:54.1609229Z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ies>
</file>